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CB04C" w14:textId="716DA95C" w:rsidR="00093D66" w:rsidRDefault="00093D66" w:rsidP="00093D66">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Pr>
          <w:rFonts w:ascii="Arial" w:hAnsi="Arial" w:cs="Arial"/>
          <w:b/>
          <w:bCs/>
          <w:noProof/>
          <w:sz w:val="48"/>
          <w:szCs w:val="48"/>
        </w:rPr>
        <w:drawing>
          <wp:anchor distT="0" distB="0" distL="114300" distR="114300" simplePos="0" relativeHeight="251659264" behindDoc="0" locked="0" layoutInCell="1" allowOverlap="1" wp14:anchorId="1707202A" wp14:editId="0769BAE9">
            <wp:simplePos x="0" y="0"/>
            <wp:positionH relativeFrom="margin">
              <wp:posOffset>0</wp:posOffset>
            </wp:positionH>
            <wp:positionV relativeFrom="paragraph">
              <wp:posOffset>0</wp:posOffset>
            </wp:positionV>
            <wp:extent cx="1137945" cy="1135380"/>
            <wp:effectExtent l="0" t="0" r="5080" b="7620"/>
            <wp:wrapNone/>
            <wp:docPr id="1474464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6480" name="Picture 1" descr="A blue and white logo&#10;&#10;AI-generated content may be incorrect."/>
                    <pic:cNvPicPr>
                      <a:picLocks noChangeAspect="1" noChangeArrowheads="1"/>
                    </pic:cNvPicPr>
                  </pic:nvPicPr>
                  <pic:blipFill>
                    <a:blip r:embed="rId5"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137945" cy="1135380"/>
                    </a:xfrm>
                    <a:prstGeom prst="rect">
                      <a:avLst/>
                    </a:prstGeom>
                    <a:noFill/>
                  </pic:spPr>
                </pic:pic>
              </a:graphicData>
            </a:graphic>
            <wp14:sizeRelH relativeFrom="page">
              <wp14:pctWidth>0</wp14:pctWidth>
            </wp14:sizeRelH>
            <wp14:sizeRelV relativeFrom="page">
              <wp14:pctHeight>0</wp14:pctHeight>
            </wp14:sizeRelV>
          </wp:anchor>
        </w:drawing>
      </w:r>
    </w:p>
    <w:p w14:paraId="237D8CBB" w14:textId="77777777" w:rsidR="00093D66" w:rsidRDefault="00093D66" w:rsidP="00093D66">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p>
    <w:p w14:paraId="786CB845" w14:textId="77777777" w:rsidR="00797B3A" w:rsidRDefault="00797B3A" w:rsidP="00A35F77">
      <w:pPr>
        <w:spacing w:line="276" w:lineRule="auto"/>
        <w:rPr>
          <w:rFonts w:ascii="Arial" w:eastAsia="Times New Roman" w:hAnsi="Arial" w:cs="Arial"/>
          <w:lang w:eastAsia="en-GB"/>
        </w:rPr>
      </w:pPr>
    </w:p>
    <w:p w14:paraId="1F4B4959" w14:textId="1DF5C3FE" w:rsidR="00093D66" w:rsidRPr="00BC2901" w:rsidRDefault="00093D66" w:rsidP="00A35F77">
      <w:pPr>
        <w:spacing w:line="276" w:lineRule="auto"/>
        <w:rPr>
          <w:rFonts w:ascii="Arial" w:eastAsia="Times New Roman" w:hAnsi="Arial" w:cs="Arial"/>
          <w:lang w:eastAsia="en-GB"/>
        </w:rPr>
      </w:pPr>
      <w:r w:rsidRPr="00BC2901">
        <w:rPr>
          <w:rFonts w:ascii="Arial" w:eastAsia="Times New Roman" w:hAnsi="Arial" w:cs="Arial"/>
          <w:lang w:eastAsia="en-GB"/>
        </w:rPr>
        <w:t xml:space="preserve">JOB DESCRIPTION </w:t>
      </w:r>
    </w:p>
    <w:p w14:paraId="26498FDC" w14:textId="76E74965" w:rsidR="00093D66" w:rsidRPr="00BC2901" w:rsidRDefault="00093D66" w:rsidP="00A35F77">
      <w:pPr>
        <w:spacing w:line="276" w:lineRule="auto"/>
        <w:rPr>
          <w:rFonts w:ascii="Arial" w:eastAsia="Times New Roman" w:hAnsi="Arial" w:cs="Arial"/>
          <w:lang w:eastAsia="en-GB"/>
        </w:rPr>
      </w:pPr>
      <w:r w:rsidRPr="00BC2901">
        <w:rPr>
          <w:rFonts w:ascii="Arial" w:eastAsia="Times New Roman" w:hAnsi="Arial" w:cs="Arial"/>
          <w:lang w:eastAsia="en-GB"/>
        </w:rPr>
        <w:t>Job Title:</w:t>
      </w:r>
      <w:r>
        <w:rPr>
          <w:rFonts w:ascii="Arial" w:eastAsia="Times New Roman" w:hAnsi="Arial" w:cs="Arial"/>
          <w:lang w:eastAsia="en-GB"/>
        </w:rPr>
        <w:t xml:space="preserve"> Group Finance Manager</w:t>
      </w:r>
    </w:p>
    <w:p w14:paraId="6F20AB0F" w14:textId="1F605CA3" w:rsidR="00093D66" w:rsidRDefault="00093D66" w:rsidP="00A35F77">
      <w:pPr>
        <w:spacing w:line="276" w:lineRule="auto"/>
        <w:rPr>
          <w:rFonts w:ascii="Arial" w:eastAsia="Times New Roman" w:hAnsi="Arial" w:cs="Arial"/>
          <w:lang w:eastAsia="en-GB"/>
        </w:rPr>
      </w:pPr>
      <w:r w:rsidRPr="00BC2901">
        <w:rPr>
          <w:rFonts w:ascii="Arial" w:eastAsia="Times New Roman" w:hAnsi="Arial" w:cs="Arial"/>
          <w:lang w:eastAsia="en-GB"/>
        </w:rPr>
        <w:t>Reporting to:</w:t>
      </w:r>
      <w:r>
        <w:rPr>
          <w:rFonts w:ascii="Arial" w:eastAsia="Times New Roman" w:hAnsi="Arial" w:cs="Arial"/>
          <w:lang w:eastAsia="en-GB"/>
        </w:rPr>
        <w:t xml:space="preserve"> Finance Business Partner (UK Channels)</w:t>
      </w:r>
    </w:p>
    <w:p w14:paraId="3F75E6F3" w14:textId="77777777" w:rsidR="00093D66" w:rsidRDefault="00093D66" w:rsidP="00A35F77">
      <w:pPr>
        <w:spacing w:line="276" w:lineRule="auto"/>
        <w:rPr>
          <w:rFonts w:ascii="Arial" w:hAnsi="Arial" w:cs="Arial"/>
          <w:bCs/>
        </w:rPr>
      </w:pPr>
      <w:r>
        <w:rPr>
          <w:rFonts w:ascii="Arial" w:eastAsia="Times New Roman" w:hAnsi="Arial" w:cs="Arial"/>
          <w:lang w:eastAsia="en-GB"/>
        </w:rPr>
        <w:t xml:space="preserve">Direct reports: </w:t>
      </w:r>
      <w:r w:rsidRPr="00093D66">
        <w:rPr>
          <w:rFonts w:ascii="Arial" w:hAnsi="Arial" w:cs="Arial"/>
          <w:bCs/>
        </w:rPr>
        <w:t xml:space="preserve">Group finance assistant accountant x2 </w:t>
      </w:r>
    </w:p>
    <w:p w14:paraId="6549BD6F" w14:textId="77777777" w:rsidR="00093D66" w:rsidRPr="00093D66" w:rsidRDefault="00093D66" w:rsidP="00093D66">
      <w:pPr>
        <w:rPr>
          <w:rFonts w:ascii="Arial" w:hAnsi="Arial" w:cs="Arial"/>
          <w:bCs/>
        </w:rPr>
      </w:pPr>
    </w:p>
    <w:p w14:paraId="23F8208F" w14:textId="552D21C8" w:rsidR="00093D66" w:rsidRPr="00093D66" w:rsidRDefault="00093D66" w:rsidP="00093D66">
      <w:pPr>
        <w:rPr>
          <w:rFonts w:ascii="Arial" w:hAnsi="Arial" w:cs="Arial"/>
          <w:b/>
          <w:bCs/>
          <w:color w:val="000000"/>
        </w:rPr>
      </w:pPr>
      <w:r w:rsidRPr="00093D66">
        <w:rPr>
          <w:rFonts w:ascii="Arial" w:hAnsi="Arial" w:cs="Arial"/>
          <w:b/>
          <w:bCs/>
          <w:color w:val="000000"/>
        </w:rPr>
        <w:t>Why this role matters</w:t>
      </w:r>
    </w:p>
    <w:p w14:paraId="0105D5BC" w14:textId="77777777" w:rsidR="00093D66" w:rsidRPr="00093D66" w:rsidRDefault="00093D66" w:rsidP="00093D66">
      <w:pPr>
        <w:pStyle w:val="NormalWeb"/>
        <w:rPr>
          <w:rFonts w:ascii="Arial" w:hAnsi="Arial" w:cs="Arial"/>
          <w:color w:val="000000"/>
        </w:rPr>
      </w:pPr>
      <w:r w:rsidRPr="00093D66">
        <w:rPr>
          <w:rFonts w:ascii="Arial" w:hAnsi="Arial" w:cs="Arial"/>
          <w:color w:val="000000"/>
        </w:rPr>
        <w:t>Every role at Neal’s Yard Remedies plays a vital part in bringing our purpose to life and in driving our next chapter of growth and transformation. Guided by our values and our commitment to putting customers first, you’ll contribute to a business that’s good for people and the planet and deliver products and experiences that truly make a difference.</w:t>
      </w:r>
    </w:p>
    <w:p w14:paraId="39CC9E05" w14:textId="77777777" w:rsidR="00093D66" w:rsidRPr="00093D66" w:rsidRDefault="00093D66" w:rsidP="00093D66">
      <w:pPr>
        <w:spacing w:before="100" w:beforeAutospacing="1" w:after="100" w:afterAutospacing="1" w:line="300" w:lineRule="atLeast"/>
        <w:rPr>
          <w:rFonts w:ascii="Arial" w:eastAsia="Times New Roman" w:hAnsi="Arial" w:cs="Arial"/>
          <w:kern w:val="0"/>
          <w:lang w:eastAsia="en-GB"/>
          <w14:ligatures w14:val="none"/>
        </w:rPr>
      </w:pPr>
      <w:bookmarkStart w:id="0" w:name="_Hlk229749954"/>
      <w:r w:rsidRPr="00093D66">
        <w:rPr>
          <w:rFonts w:ascii="Arial" w:eastAsia="Times New Roman" w:hAnsi="Arial" w:cs="Arial"/>
          <w:kern w:val="0"/>
          <w:lang w:eastAsia="en-GB"/>
          <w14:ligatures w14:val="none"/>
        </w:rPr>
        <w:t>The Group Finance Manager plays a critical role in ensuring the integrity, accuracy and trustworthiness of the Group’s financial information. Finance exists to tell the truth about the financial performance and position of the business, and this role helps ensure those truths are clear, reliable and timely — providing the strong foundations needed to build a better business and meet both internal and external expectations.</w:t>
      </w:r>
    </w:p>
    <w:p w14:paraId="79D6F4A3" w14:textId="7CD30E7F" w:rsidR="00093D66" w:rsidRPr="00093D66" w:rsidRDefault="00093D66" w:rsidP="00312EA1">
      <w:pPr>
        <w:spacing w:line="276" w:lineRule="auto"/>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As the right</w:t>
      </w:r>
      <w:r w:rsidRPr="00093D66">
        <w:rPr>
          <w:rFonts w:ascii="Arial" w:eastAsia="Times New Roman" w:hAnsi="Arial" w:cs="Arial"/>
          <w:kern w:val="0"/>
          <w:lang w:eastAsia="en-GB"/>
          <w14:ligatures w14:val="none"/>
        </w:rPr>
        <w:noBreakHyphen/>
        <w:t xml:space="preserve">hand to the </w:t>
      </w:r>
      <w:r w:rsidR="00312EA1">
        <w:rPr>
          <w:rFonts w:ascii="Arial" w:eastAsia="Times New Roman" w:hAnsi="Arial" w:cs="Arial"/>
          <w:lang w:eastAsia="en-GB"/>
        </w:rPr>
        <w:t>Finance Business Partner (UK Channels)</w:t>
      </w:r>
      <w:r w:rsidRPr="00093D66">
        <w:rPr>
          <w:rFonts w:ascii="Arial" w:eastAsia="Times New Roman" w:hAnsi="Arial" w:cs="Arial"/>
          <w:kern w:val="0"/>
          <w:lang w:eastAsia="en-GB"/>
          <w14:ligatures w14:val="none"/>
        </w:rPr>
        <w:t>, this role has significant impact, shaping the quality of our financial processes at a pivotal moment as we embark on a new five</w:t>
      </w:r>
      <w:r w:rsidRPr="00093D66">
        <w:rPr>
          <w:rFonts w:ascii="Arial" w:eastAsia="Times New Roman" w:hAnsi="Arial" w:cs="Arial"/>
          <w:kern w:val="0"/>
          <w:lang w:eastAsia="en-GB"/>
          <w14:ligatures w14:val="none"/>
        </w:rPr>
        <w:noBreakHyphen/>
        <w:t>year strategy and complete the implementation of our NetSuite ERP system.</w:t>
      </w:r>
    </w:p>
    <w:bookmarkEnd w:id="0"/>
    <w:p w14:paraId="6E4B81ED" w14:textId="77777777" w:rsidR="00093D66" w:rsidRPr="00093D66" w:rsidRDefault="00093D66" w:rsidP="00093D66">
      <w:pPr>
        <w:spacing w:before="100" w:beforeAutospacing="1" w:after="100" w:afterAutospacing="1" w:line="300" w:lineRule="atLeast"/>
        <w:outlineLvl w:val="1"/>
        <w:rPr>
          <w:rFonts w:ascii="Arial" w:eastAsia="Times New Roman" w:hAnsi="Arial" w:cs="Arial"/>
          <w:b/>
          <w:bCs/>
          <w:kern w:val="0"/>
          <w:lang w:eastAsia="en-GB"/>
          <w14:ligatures w14:val="none"/>
        </w:rPr>
      </w:pPr>
      <w:r w:rsidRPr="00093D66">
        <w:rPr>
          <w:rFonts w:ascii="Arial" w:eastAsia="Times New Roman" w:hAnsi="Arial" w:cs="Arial"/>
          <w:b/>
          <w:bCs/>
          <w:kern w:val="0"/>
          <w:lang w:eastAsia="en-GB"/>
          <w14:ligatures w14:val="none"/>
        </w:rPr>
        <w:t>Where you’ll play to win</w:t>
      </w:r>
    </w:p>
    <w:p w14:paraId="61C44BF2" w14:textId="77777777" w:rsidR="00093D66" w:rsidRPr="00093D66" w:rsidRDefault="00093D66" w:rsidP="00093D66">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Lead month</w:t>
      </w:r>
      <w:r w:rsidRPr="00093D66">
        <w:rPr>
          <w:rFonts w:ascii="Arial" w:eastAsia="Times New Roman" w:hAnsi="Arial" w:cs="Arial"/>
          <w:kern w:val="0"/>
          <w:lang w:eastAsia="en-GB"/>
          <w14:ligatures w14:val="none"/>
        </w:rPr>
        <w:noBreakHyphen/>
        <w:t>end, quarter</w:t>
      </w:r>
      <w:r w:rsidRPr="00093D66">
        <w:rPr>
          <w:rFonts w:ascii="Arial" w:eastAsia="Times New Roman" w:hAnsi="Arial" w:cs="Arial"/>
          <w:kern w:val="0"/>
          <w:lang w:eastAsia="en-GB"/>
          <w14:ligatures w14:val="none"/>
        </w:rPr>
        <w:noBreakHyphen/>
        <w:t>end and year</w:t>
      </w:r>
      <w:r w:rsidRPr="00093D66">
        <w:rPr>
          <w:rFonts w:ascii="Arial" w:eastAsia="Times New Roman" w:hAnsi="Arial" w:cs="Arial"/>
          <w:kern w:val="0"/>
          <w:lang w:eastAsia="en-GB"/>
          <w14:ligatures w14:val="none"/>
        </w:rPr>
        <w:noBreakHyphen/>
        <w:t>end close processes, owning the close timetable and driving reductions in close timelines</w:t>
      </w:r>
    </w:p>
    <w:p w14:paraId="42A25DA7" w14:textId="53AA7C4A" w:rsidR="00093D66" w:rsidRPr="00093D66" w:rsidRDefault="00093D66" w:rsidP="00093D66">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 xml:space="preserve">Prepare monthly consolidated Group accounts (P&amp;L, balance sheet and cash flow) for review by the </w:t>
      </w:r>
      <w:r w:rsidR="00312EA1">
        <w:rPr>
          <w:rFonts w:ascii="Arial" w:eastAsia="Times New Roman" w:hAnsi="Arial" w:cs="Arial"/>
          <w:kern w:val="0"/>
          <w:lang w:eastAsia="en-GB"/>
          <w14:ligatures w14:val="none"/>
        </w:rPr>
        <w:t>Finance Business Partner (UK Channels)</w:t>
      </w:r>
    </w:p>
    <w:p w14:paraId="69EFA83B" w14:textId="77777777" w:rsidR="00093D66" w:rsidRPr="00093D66" w:rsidRDefault="00093D66" w:rsidP="00093D66">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Ensure balance sheet integrity through robust reviews of reconciliations, accruals, prepayments and journals</w:t>
      </w:r>
    </w:p>
    <w:p w14:paraId="2A15D419" w14:textId="77777777" w:rsidR="00093D66" w:rsidRPr="00093D66" w:rsidRDefault="00093D66" w:rsidP="00312EA1">
      <w:pPr>
        <w:numPr>
          <w:ilvl w:val="0"/>
          <w:numId w:val="1"/>
        </w:numPr>
        <w:spacing w:before="100" w:beforeAutospacing="1" w:after="100" w:afterAutospacing="1" w:line="276" w:lineRule="auto"/>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Own the record</w:t>
      </w:r>
      <w:r w:rsidRPr="00093D66">
        <w:rPr>
          <w:rFonts w:ascii="Arial" w:eastAsia="Times New Roman" w:hAnsi="Arial" w:cs="Arial"/>
          <w:kern w:val="0"/>
          <w:lang w:eastAsia="en-GB"/>
          <w14:ligatures w14:val="none"/>
        </w:rPr>
        <w:noBreakHyphen/>
        <w:t>to</w:t>
      </w:r>
      <w:r w:rsidRPr="00093D66">
        <w:rPr>
          <w:rFonts w:ascii="Arial" w:eastAsia="Times New Roman" w:hAnsi="Arial" w:cs="Arial"/>
          <w:kern w:val="0"/>
          <w:lang w:eastAsia="en-GB"/>
          <w14:ligatures w14:val="none"/>
        </w:rPr>
        <w:noBreakHyphen/>
        <w:t>report process, including nominal code maintenance, control accounts and monthly lock</w:t>
      </w:r>
      <w:r w:rsidRPr="00093D66">
        <w:rPr>
          <w:rFonts w:ascii="Arial" w:eastAsia="Times New Roman" w:hAnsi="Arial" w:cs="Arial"/>
          <w:kern w:val="0"/>
          <w:lang w:eastAsia="en-GB"/>
          <w14:ligatures w14:val="none"/>
        </w:rPr>
        <w:noBreakHyphen/>
        <w:t>down of results</w:t>
      </w:r>
    </w:p>
    <w:p w14:paraId="227695CE" w14:textId="77777777" w:rsidR="00093D66" w:rsidRPr="00093D66" w:rsidRDefault="00093D66" w:rsidP="00312EA1">
      <w:pPr>
        <w:numPr>
          <w:ilvl w:val="0"/>
          <w:numId w:val="1"/>
        </w:numPr>
        <w:spacing w:before="100" w:beforeAutospacing="1" w:after="100" w:afterAutospacing="1" w:line="276" w:lineRule="auto"/>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Manage the external audit process, acting as the main point of contact with auditors and preparing financial statements</w:t>
      </w:r>
    </w:p>
    <w:p w14:paraId="3A5DC7B1" w14:textId="77777777" w:rsidR="00093D66" w:rsidRPr="00093D66" w:rsidRDefault="00093D66" w:rsidP="00312EA1">
      <w:pPr>
        <w:numPr>
          <w:ilvl w:val="0"/>
          <w:numId w:val="1"/>
        </w:numPr>
        <w:spacing w:before="100" w:beforeAutospacing="1" w:after="100" w:afterAutospacing="1" w:line="276" w:lineRule="auto"/>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Complete and submit VAT returns and other statutory reports (including Intrastat, EC Sales Lists and national statistics submissions)</w:t>
      </w:r>
    </w:p>
    <w:p w14:paraId="3AC2B28F" w14:textId="1E469AA0" w:rsidR="00093D66" w:rsidRPr="00093D66" w:rsidRDefault="00093D66" w:rsidP="00312EA1">
      <w:pPr>
        <w:numPr>
          <w:ilvl w:val="0"/>
          <w:numId w:val="1"/>
        </w:numPr>
        <w:spacing w:before="100" w:beforeAutospacing="1" w:after="100" w:afterAutospacing="1" w:line="276" w:lineRule="auto"/>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 xml:space="preserve">Support the </w:t>
      </w:r>
      <w:r w:rsidR="00312EA1">
        <w:rPr>
          <w:rFonts w:ascii="Arial" w:eastAsia="Times New Roman" w:hAnsi="Arial" w:cs="Arial"/>
          <w:kern w:val="0"/>
          <w:lang w:eastAsia="en-GB"/>
          <w14:ligatures w14:val="none"/>
        </w:rPr>
        <w:t>Finance Business Partner (UK Channels)</w:t>
      </w:r>
      <w:r w:rsidRPr="00093D66">
        <w:rPr>
          <w:rFonts w:ascii="Arial" w:eastAsia="Times New Roman" w:hAnsi="Arial" w:cs="Arial"/>
          <w:kern w:val="0"/>
          <w:lang w:eastAsia="en-GB"/>
          <w14:ligatures w14:val="none"/>
        </w:rPr>
        <w:t xml:space="preserve"> with tax matters, internal controls implementation and wider finance initiatives</w:t>
      </w:r>
    </w:p>
    <w:p w14:paraId="5A48E8F2" w14:textId="77777777" w:rsidR="00093D66" w:rsidRPr="00093D66" w:rsidRDefault="00093D66" w:rsidP="00312EA1">
      <w:pPr>
        <w:numPr>
          <w:ilvl w:val="0"/>
          <w:numId w:val="1"/>
        </w:numPr>
        <w:spacing w:before="100" w:beforeAutospacing="1" w:after="100" w:afterAutospacing="1" w:line="276" w:lineRule="auto"/>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lastRenderedPageBreak/>
        <w:t xml:space="preserve">Line </w:t>
      </w:r>
      <w:proofErr w:type="gramStart"/>
      <w:r w:rsidRPr="00093D66">
        <w:rPr>
          <w:rFonts w:ascii="Arial" w:eastAsia="Times New Roman" w:hAnsi="Arial" w:cs="Arial"/>
          <w:kern w:val="0"/>
          <w:lang w:eastAsia="en-GB"/>
          <w14:ligatures w14:val="none"/>
        </w:rPr>
        <w:t>manage</w:t>
      </w:r>
      <w:proofErr w:type="gramEnd"/>
      <w:r w:rsidRPr="00093D66">
        <w:rPr>
          <w:rFonts w:ascii="Arial" w:eastAsia="Times New Roman" w:hAnsi="Arial" w:cs="Arial"/>
          <w:kern w:val="0"/>
          <w:lang w:eastAsia="en-GB"/>
          <w14:ligatures w14:val="none"/>
        </w:rPr>
        <w:t>, coach and develop 2–3 Group Finance Assistant Accountants</w:t>
      </w:r>
    </w:p>
    <w:p w14:paraId="3A1D7351" w14:textId="77777777" w:rsidR="00093D66" w:rsidRPr="00093D66" w:rsidRDefault="00093D66" w:rsidP="00312EA1">
      <w:pPr>
        <w:numPr>
          <w:ilvl w:val="0"/>
          <w:numId w:val="1"/>
        </w:numPr>
        <w:spacing w:before="100" w:beforeAutospacing="1" w:after="100" w:afterAutospacing="1" w:line="276" w:lineRule="auto"/>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Identify and lead projects to improve the efficiency, effectiveness and robustness of finance processes</w:t>
      </w:r>
    </w:p>
    <w:p w14:paraId="16DDB761" w14:textId="77777777" w:rsidR="00093D66" w:rsidRPr="00093D66" w:rsidRDefault="00093D66" w:rsidP="00312EA1">
      <w:pPr>
        <w:numPr>
          <w:ilvl w:val="0"/>
          <w:numId w:val="1"/>
        </w:numPr>
        <w:spacing w:before="100" w:beforeAutospacing="1" w:after="100" w:afterAutospacing="1" w:line="276" w:lineRule="auto"/>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Contribute to and support the ongoing implementation and optimisation of the NetSuite ERP system</w:t>
      </w:r>
    </w:p>
    <w:p w14:paraId="2F46B512" w14:textId="77777777" w:rsidR="00093D66" w:rsidRPr="00093D66" w:rsidRDefault="00093D66" w:rsidP="00093D66">
      <w:pPr>
        <w:spacing w:before="100" w:beforeAutospacing="1" w:after="100" w:afterAutospacing="1" w:line="300" w:lineRule="atLeast"/>
        <w:outlineLvl w:val="1"/>
        <w:rPr>
          <w:rFonts w:ascii="Arial" w:eastAsia="Times New Roman" w:hAnsi="Arial" w:cs="Arial"/>
          <w:b/>
          <w:bCs/>
          <w:kern w:val="0"/>
          <w:lang w:eastAsia="en-GB"/>
          <w14:ligatures w14:val="none"/>
        </w:rPr>
      </w:pPr>
      <w:r w:rsidRPr="00093D66">
        <w:rPr>
          <w:rFonts w:ascii="Arial" w:eastAsia="Times New Roman" w:hAnsi="Arial" w:cs="Arial"/>
          <w:b/>
          <w:bCs/>
          <w:kern w:val="0"/>
          <w:lang w:eastAsia="en-GB"/>
          <w14:ligatures w14:val="none"/>
        </w:rPr>
        <w:t>What does success look like in this role</w:t>
      </w:r>
    </w:p>
    <w:p w14:paraId="469D4E0D" w14:textId="77777777" w:rsidR="00093D66" w:rsidRPr="00093D66" w:rsidRDefault="00093D66" w:rsidP="00093D66">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Group financial results are accurate, timely and trusted across the business</w:t>
      </w:r>
    </w:p>
    <w:p w14:paraId="1BC832C0" w14:textId="77777777" w:rsidR="00093D66" w:rsidRPr="00093D66" w:rsidRDefault="00093D66" w:rsidP="00093D66">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Month</w:t>
      </w:r>
      <w:r w:rsidRPr="00093D66">
        <w:rPr>
          <w:rFonts w:ascii="Arial" w:eastAsia="Times New Roman" w:hAnsi="Arial" w:cs="Arial"/>
          <w:kern w:val="0"/>
          <w:lang w:eastAsia="en-GB"/>
          <w14:ligatures w14:val="none"/>
        </w:rPr>
        <w:noBreakHyphen/>
        <w:t>end close is efficient, well</w:t>
      </w:r>
      <w:r w:rsidRPr="00093D66">
        <w:rPr>
          <w:rFonts w:ascii="Arial" w:eastAsia="Times New Roman" w:hAnsi="Arial" w:cs="Arial"/>
          <w:kern w:val="0"/>
          <w:lang w:eastAsia="en-GB"/>
          <w14:ligatures w14:val="none"/>
        </w:rPr>
        <w:noBreakHyphen/>
        <w:t>controlled and continually improving</w:t>
      </w:r>
    </w:p>
    <w:p w14:paraId="6A4FA40C" w14:textId="77777777" w:rsidR="00093D66" w:rsidRPr="00093D66" w:rsidRDefault="00093D66" w:rsidP="00093D66">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Audit and statutory reporting processes run smoothly and to plan</w:t>
      </w:r>
    </w:p>
    <w:p w14:paraId="0C555853" w14:textId="77777777" w:rsidR="00093D66" w:rsidRPr="00093D66" w:rsidRDefault="00093D66" w:rsidP="00093D66">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Strong record</w:t>
      </w:r>
      <w:r w:rsidRPr="00093D66">
        <w:rPr>
          <w:rFonts w:ascii="Arial" w:eastAsia="Times New Roman" w:hAnsi="Arial" w:cs="Arial"/>
          <w:kern w:val="0"/>
          <w:lang w:eastAsia="en-GB"/>
          <w14:ligatures w14:val="none"/>
        </w:rPr>
        <w:noBreakHyphen/>
        <w:t>to</w:t>
      </w:r>
      <w:r w:rsidRPr="00093D66">
        <w:rPr>
          <w:rFonts w:ascii="Arial" w:eastAsia="Times New Roman" w:hAnsi="Arial" w:cs="Arial"/>
          <w:kern w:val="0"/>
          <w:lang w:eastAsia="en-GB"/>
          <w14:ligatures w14:val="none"/>
        </w:rPr>
        <w:noBreakHyphen/>
        <w:t>report controls are embedded and consistently applied</w:t>
      </w:r>
    </w:p>
    <w:p w14:paraId="412A1436" w14:textId="77777777" w:rsidR="00093D66" w:rsidRPr="00093D66" w:rsidRDefault="00093D66" w:rsidP="00093D66">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The Group Finance Assistant Accountants are well</w:t>
      </w:r>
      <w:r w:rsidRPr="00093D66">
        <w:rPr>
          <w:rFonts w:ascii="Arial" w:eastAsia="Times New Roman" w:hAnsi="Arial" w:cs="Arial"/>
          <w:kern w:val="0"/>
          <w:lang w:eastAsia="en-GB"/>
          <w14:ligatures w14:val="none"/>
        </w:rPr>
        <w:noBreakHyphen/>
        <w:t>supported, developed and delivering high</w:t>
      </w:r>
      <w:r w:rsidRPr="00093D66">
        <w:rPr>
          <w:rFonts w:ascii="Arial" w:eastAsia="Times New Roman" w:hAnsi="Arial" w:cs="Arial"/>
          <w:kern w:val="0"/>
          <w:lang w:eastAsia="en-GB"/>
          <w14:ligatures w14:val="none"/>
        </w:rPr>
        <w:noBreakHyphen/>
        <w:t>quality outputs</w:t>
      </w:r>
    </w:p>
    <w:p w14:paraId="06562DF8" w14:textId="77777777" w:rsidR="00093D66" w:rsidRPr="00093D66" w:rsidRDefault="00093D66" w:rsidP="00093D66">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Finance processes and systems are stronger, simpler and more scalable than before</w:t>
      </w:r>
    </w:p>
    <w:p w14:paraId="0CC589AD" w14:textId="77777777" w:rsidR="00093D66" w:rsidRPr="00093D66" w:rsidRDefault="00093D66" w:rsidP="00093D66">
      <w:pPr>
        <w:spacing w:before="100" w:beforeAutospacing="1" w:after="100" w:afterAutospacing="1" w:line="300" w:lineRule="atLeast"/>
        <w:outlineLvl w:val="1"/>
        <w:rPr>
          <w:rFonts w:ascii="Arial" w:eastAsia="Times New Roman" w:hAnsi="Arial" w:cs="Arial"/>
          <w:b/>
          <w:bCs/>
          <w:kern w:val="0"/>
          <w:lang w:eastAsia="en-GB"/>
          <w14:ligatures w14:val="none"/>
        </w:rPr>
      </w:pPr>
      <w:r w:rsidRPr="00093D66">
        <w:rPr>
          <w:rFonts w:ascii="Arial" w:eastAsia="Times New Roman" w:hAnsi="Arial" w:cs="Arial"/>
          <w:b/>
          <w:bCs/>
          <w:kern w:val="0"/>
          <w:lang w:eastAsia="en-GB"/>
          <w14:ligatures w14:val="none"/>
        </w:rPr>
        <w:t>Commerciality</w:t>
      </w:r>
    </w:p>
    <w:p w14:paraId="113F5A9D" w14:textId="77777777" w:rsidR="00093D66" w:rsidRPr="00093D66" w:rsidRDefault="00093D66" w:rsidP="00093D66">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Uses sound financial judgement to balance accuracy, insight and efficiency</w:t>
      </w:r>
    </w:p>
    <w:p w14:paraId="4683E551" w14:textId="77777777" w:rsidR="00093D66" w:rsidRPr="00093D66" w:rsidRDefault="00093D66" w:rsidP="00093D66">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Understands the Group context and wider commercial objectives when making decisions</w:t>
      </w:r>
    </w:p>
    <w:p w14:paraId="4D013BAD" w14:textId="77777777" w:rsidR="00093D66" w:rsidRPr="00093D66" w:rsidRDefault="00093D66" w:rsidP="00093D66">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Actively supports the business’s growth ambitions by providing reliable financial foundations and insight</w:t>
      </w:r>
    </w:p>
    <w:p w14:paraId="1EE21EB2" w14:textId="77777777" w:rsidR="00093D66" w:rsidRPr="00093D66" w:rsidRDefault="00093D66" w:rsidP="00093D66">
      <w:pPr>
        <w:spacing w:before="100" w:beforeAutospacing="1" w:after="100" w:afterAutospacing="1" w:line="300" w:lineRule="atLeast"/>
        <w:outlineLvl w:val="1"/>
        <w:rPr>
          <w:rFonts w:ascii="Arial" w:eastAsia="Times New Roman" w:hAnsi="Arial" w:cs="Arial"/>
          <w:b/>
          <w:bCs/>
          <w:kern w:val="0"/>
          <w:lang w:eastAsia="en-GB"/>
          <w14:ligatures w14:val="none"/>
        </w:rPr>
      </w:pPr>
      <w:r w:rsidRPr="00093D66">
        <w:rPr>
          <w:rFonts w:ascii="Arial" w:eastAsia="Times New Roman" w:hAnsi="Arial" w:cs="Arial"/>
          <w:b/>
          <w:bCs/>
          <w:kern w:val="0"/>
          <w:lang w:eastAsia="en-GB"/>
          <w14:ligatures w14:val="none"/>
        </w:rPr>
        <w:t>Capabilities: what makes you great for this role</w:t>
      </w:r>
    </w:p>
    <w:p w14:paraId="63C05739" w14:textId="4E597044" w:rsidR="00093D66" w:rsidRPr="00093D66" w:rsidRDefault="00093D66" w:rsidP="00093D66">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 xml:space="preserve">Qualified accountant (ACA or ACCA) </w:t>
      </w:r>
      <w:r w:rsidR="00312EA1">
        <w:rPr>
          <w:rFonts w:ascii="Arial" w:eastAsia="Times New Roman" w:hAnsi="Arial" w:cs="Arial"/>
          <w:kern w:val="0"/>
          <w:lang w:eastAsia="en-GB"/>
          <w14:ligatures w14:val="none"/>
        </w:rPr>
        <w:t>also happy to support applications from newly qualified Management Accountants</w:t>
      </w:r>
    </w:p>
    <w:p w14:paraId="64DF0743" w14:textId="77777777" w:rsidR="00093D66" w:rsidRPr="00093D66" w:rsidRDefault="00093D66" w:rsidP="00093D66">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High attention to detail with a completer</w:t>
      </w:r>
      <w:r w:rsidRPr="00093D66">
        <w:rPr>
          <w:rFonts w:ascii="Arial" w:eastAsia="Times New Roman" w:hAnsi="Arial" w:cs="Arial"/>
          <w:kern w:val="0"/>
          <w:lang w:eastAsia="en-GB"/>
          <w14:ligatures w14:val="none"/>
        </w:rPr>
        <w:noBreakHyphen/>
        <w:t>finisher mindset</w:t>
      </w:r>
    </w:p>
    <w:p w14:paraId="5B268236" w14:textId="77777777" w:rsidR="00093D66" w:rsidRPr="00093D66" w:rsidRDefault="00093D66" w:rsidP="00093D66">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Self</w:t>
      </w:r>
      <w:r w:rsidRPr="00093D66">
        <w:rPr>
          <w:rFonts w:ascii="Arial" w:eastAsia="Times New Roman" w:hAnsi="Arial" w:cs="Arial"/>
          <w:kern w:val="0"/>
          <w:lang w:eastAsia="en-GB"/>
          <w14:ligatures w14:val="none"/>
        </w:rPr>
        <w:noBreakHyphen/>
        <w:t>starter who proactively identifies issues, resolves problems and drives solutions through to completion</w:t>
      </w:r>
    </w:p>
    <w:p w14:paraId="6F5E2888" w14:textId="77777777" w:rsidR="00093D66" w:rsidRPr="00093D66" w:rsidRDefault="00093D66" w:rsidP="00093D66">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Continuous improvement mindset, with the confidence to challenge and enhance existing processes</w:t>
      </w:r>
    </w:p>
    <w:p w14:paraId="0A45DE39" w14:textId="77777777" w:rsidR="00093D66" w:rsidRPr="00093D66" w:rsidRDefault="00093D66" w:rsidP="00093D66">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Strong communicator who works collaboratively within the finance team and with wider stakeholders</w:t>
      </w:r>
    </w:p>
    <w:p w14:paraId="356AEB14" w14:textId="77777777" w:rsidR="00093D66" w:rsidRPr="00093D66" w:rsidRDefault="00093D66" w:rsidP="00093D66">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High energy, resilient and committed to delivering high</w:t>
      </w:r>
      <w:r w:rsidRPr="00093D66">
        <w:rPr>
          <w:rFonts w:ascii="Arial" w:eastAsia="Times New Roman" w:hAnsi="Arial" w:cs="Arial"/>
          <w:kern w:val="0"/>
          <w:lang w:eastAsia="en-GB"/>
          <w14:ligatures w14:val="none"/>
        </w:rPr>
        <w:noBreakHyphen/>
        <w:t>quality work through change</w:t>
      </w:r>
    </w:p>
    <w:p w14:paraId="61C924D9" w14:textId="1D707BC0" w:rsidR="00093D66" w:rsidRDefault="00093D66" w:rsidP="00093D66">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093D66">
        <w:rPr>
          <w:rFonts w:ascii="Arial" w:eastAsia="Times New Roman" w:hAnsi="Arial" w:cs="Arial"/>
          <w:kern w:val="0"/>
          <w:lang w:eastAsia="en-GB"/>
          <w14:ligatures w14:val="none"/>
        </w:rPr>
        <w:t xml:space="preserve">Experience with NetSuite (or similar ERP) is </w:t>
      </w:r>
      <w:r w:rsidR="00312EA1">
        <w:rPr>
          <w:rFonts w:ascii="Arial" w:eastAsia="Times New Roman" w:hAnsi="Arial" w:cs="Arial"/>
          <w:kern w:val="0"/>
          <w:lang w:eastAsia="en-GB"/>
          <w14:ligatures w14:val="none"/>
        </w:rPr>
        <w:t>desirable</w:t>
      </w:r>
    </w:p>
    <w:p w14:paraId="10A68939" w14:textId="77777777" w:rsidR="00E629DA" w:rsidRPr="00093D66" w:rsidRDefault="00E629DA" w:rsidP="00E629DA">
      <w:pPr>
        <w:spacing w:before="100" w:beforeAutospacing="1" w:after="100" w:afterAutospacing="1" w:line="300" w:lineRule="atLeast"/>
        <w:ind w:left="720"/>
        <w:rPr>
          <w:rFonts w:ascii="Arial" w:eastAsia="Times New Roman" w:hAnsi="Arial" w:cs="Arial"/>
          <w:kern w:val="0"/>
          <w:lang w:eastAsia="en-GB"/>
          <w14:ligatures w14:val="none"/>
        </w:rPr>
      </w:pPr>
    </w:p>
    <w:p w14:paraId="72FF29C0" w14:textId="4BB0EE27" w:rsidR="00ED47F5" w:rsidRPr="00093D66" w:rsidRDefault="00E629DA">
      <w:pPr>
        <w:rPr>
          <w:rFonts w:ascii="Arial" w:hAnsi="Arial" w:cs="Arial"/>
        </w:rPr>
      </w:pPr>
      <w:r w:rsidRPr="00FF4FE4">
        <w:rPr>
          <w:rFonts w:ascii="Arial" w:eastAsia="Times New Roman" w:hAnsi="Arial" w:cs="Arial"/>
          <w:noProof/>
          <w:lang w:eastAsia="en-GB"/>
        </w:rPr>
        <w:drawing>
          <wp:inline distT="0" distB="0" distL="0" distR="0" wp14:anchorId="5DAD1C9E" wp14:editId="3398A6A7">
            <wp:extent cx="5727700" cy="1617345"/>
            <wp:effectExtent l="0" t="0" r="0" b="1905"/>
            <wp:docPr id="979181433" name="Picture 2" descr="A black and white car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81433" name="Picture 2" descr="A black and white card with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0" cy="1617345"/>
                    </a:xfrm>
                    <a:prstGeom prst="rect">
                      <a:avLst/>
                    </a:prstGeom>
                    <a:noFill/>
                    <a:ln>
                      <a:noFill/>
                    </a:ln>
                  </pic:spPr>
                </pic:pic>
              </a:graphicData>
            </a:graphic>
          </wp:inline>
        </w:drawing>
      </w:r>
    </w:p>
    <w:sectPr w:rsidR="00ED47F5" w:rsidRPr="00093D66" w:rsidSect="00797B3A">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F358C"/>
    <w:multiLevelType w:val="multilevel"/>
    <w:tmpl w:val="FBAA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EE72AA"/>
    <w:multiLevelType w:val="multilevel"/>
    <w:tmpl w:val="526A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7E6918"/>
    <w:multiLevelType w:val="multilevel"/>
    <w:tmpl w:val="23B8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090CF6"/>
    <w:multiLevelType w:val="multilevel"/>
    <w:tmpl w:val="BA2E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077986">
    <w:abstractNumId w:val="1"/>
  </w:num>
  <w:num w:numId="2" w16cid:durableId="651786941">
    <w:abstractNumId w:val="2"/>
  </w:num>
  <w:num w:numId="3" w16cid:durableId="1657148211">
    <w:abstractNumId w:val="3"/>
  </w:num>
  <w:num w:numId="4" w16cid:durableId="84058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66"/>
    <w:rsid w:val="00061FA5"/>
    <w:rsid w:val="00093D66"/>
    <w:rsid w:val="00312EA1"/>
    <w:rsid w:val="00797B3A"/>
    <w:rsid w:val="00952A88"/>
    <w:rsid w:val="00A35F77"/>
    <w:rsid w:val="00C65D4B"/>
    <w:rsid w:val="00E629DA"/>
    <w:rsid w:val="00E90B14"/>
    <w:rsid w:val="00ED47F5"/>
    <w:rsid w:val="00FE3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44E3"/>
  <w15:chartTrackingRefBased/>
  <w15:docId w15:val="{23DBBEC8-94FF-46B0-BED8-1696680C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D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D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D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D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D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D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D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D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D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D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D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D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D66"/>
    <w:rPr>
      <w:rFonts w:eastAsiaTheme="majorEastAsia" w:cstheme="majorBidi"/>
      <w:color w:val="272727" w:themeColor="text1" w:themeTint="D8"/>
    </w:rPr>
  </w:style>
  <w:style w:type="paragraph" w:styleId="Title">
    <w:name w:val="Title"/>
    <w:basedOn w:val="Normal"/>
    <w:next w:val="Normal"/>
    <w:link w:val="TitleChar"/>
    <w:uiPriority w:val="10"/>
    <w:qFormat/>
    <w:rsid w:val="00093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D66"/>
    <w:pPr>
      <w:spacing w:before="160"/>
      <w:jc w:val="center"/>
    </w:pPr>
    <w:rPr>
      <w:i/>
      <w:iCs/>
      <w:color w:val="404040" w:themeColor="text1" w:themeTint="BF"/>
    </w:rPr>
  </w:style>
  <w:style w:type="character" w:customStyle="1" w:styleId="QuoteChar">
    <w:name w:val="Quote Char"/>
    <w:basedOn w:val="DefaultParagraphFont"/>
    <w:link w:val="Quote"/>
    <w:uiPriority w:val="29"/>
    <w:rsid w:val="00093D66"/>
    <w:rPr>
      <w:i/>
      <w:iCs/>
      <w:color w:val="404040" w:themeColor="text1" w:themeTint="BF"/>
    </w:rPr>
  </w:style>
  <w:style w:type="paragraph" w:styleId="ListParagraph">
    <w:name w:val="List Paragraph"/>
    <w:basedOn w:val="Normal"/>
    <w:uiPriority w:val="34"/>
    <w:qFormat/>
    <w:rsid w:val="00093D66"/>
    <w:pPr>
      <w:ind w:left="720"/>
      <w:contextualSpacing/>
    </w:pPr>
  </w:style>
  <w:style w:type="character" w:styleId="IntenseEmphasis">
    <w:name w:val="Intense Emphasis"/>
    <w:basedOn w:val="DefaultParagraphFont"/>
    <w:uiPriority w:val="21"/>
    <w:qFormat/>
    <w:rsid w:val="00093D66"/>
    <w:rPr>
      <w:i/>
      <w:iCs/>
      <w:color w:val="0F4761" w:themeColor="accent1" w:themeShade="BF"/>
    </w:rPr>
  </w:style>
  <w:style w:type="paragraph" w:styleId="IntenseQuote">
    <w:name w:val="Intense Quote"/>
    <w:basedOn w:val="Normal"/>
    <w:next w:val="Normal"/>
    <w:link w:val="IntenseQuoteChar"/>
    <w:uiPriority w:val="30"/>
    <w:qFormat/>
    <w:rsid w:val="00093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D66"/>
    <w:rPr>
      <w:i/>
      <w:iCs/>
      <w:color w:val="0F4761" w:themeColor="accent1" w:themeShade="BF"/>
    </w:rPr>
  </w:style>
  <w:style w:type="character" w:styleId="IntenseReference">
    <w:name w:val="Intense Reference"/>
    <w:basedOn w:val="DefaultParagraphFont"/>
    <w:uiPriority w:val="32"/>
    <w:qFormat/>
    <w:rsid w:val="00093D66"/>
    <w:rPr>
      <w:b/>
      <w:bCs/>
      <w:smallCaps/>
      <w:color w:val="0F4761" w:themeColor="accent1" w:themeShade="BF"/>
      <w:spacing w:val="5"/>
    </w:rPr>
  </w:style>
  <w:style w:type="paragraph" w:styleId="NormalWeb">
    <w:name w:val="Normal (Web)"/>
    <w:basedOn w:val="Normal"/>
    <w:uiPriority w:val="99"/>
    <w:semiHidden/>
    <w:unhideWhenUsed/>
    <w:rsid w:val="00093D66"/>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3280</Characters>
  <Application>Microsoft Office Word</Application>
  <DocSecurity>4</DocSecurity>
  <Lines>61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Macey</dc:creator>
  <cp:keywords/>
  <dc:description/>
  <cp:lastModifiedBy>David Macey</cp:lastModifiedBy>
  <cp:revision>2</cp:revision>
  <cp:lastPrinted>2026-05-15T14:00:00Z</cp:lastPrinted>
  <dcterms:created xsi:type="dcterms:W3CDTF">2026-05-15T14:42:00Z</dcterms:created>
  <dcterms:modified xsi:type="dcterms:W3CDTF">2026-05-15T14:42:00Z</dcterms:modified>
</cp:coreProperties>
</file>