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2E55" w14:textId="455C038F" w:rsidR="007054CE" w:rsidRDefault="008754FF">
      <w:pPr>
        <w:rPr>
          <w:sz w:val="28"/>
          <w:szCs w:val="28"/>
        </w:rPr>
      </w:pPr>
      <w:r>
        <w:rPr>
          <w:sz w:val="28"/>
          <w:szCs w:val="28"/>
        </w:rPr>
        <w:t xml:space="preserve"> </w:t>
      </w:r>
    </w:p>
    <w:p w14:paraId="0F98E886" w14:textId="69755D94" w:rsidR="00E82816" w:rsidRDefault="00626890" w:rsidP="005E2008">
      <w:pPr>
        <w:jc w:val="center"/>
        <w:rPr>
          <w:b/>
          <w:sz w:val="28"/>
          <w:szCs w:val="28"/>
        </w:rPr>
      </w:pPr>
      <w:bookmarkStart w:id="0" w:name="_Hlk119571548"/>
      <w:r>
        <w:rPr>
          <w:b/>
          <w:sz w:val="28"/>
          <w:szCs w:val="28"/>
        </w:rPr>
        <w:t xml:space="preserve">Homelessness and </w:t>
      </w:r>
      <w:r w:rsidR="0094580D">
        <w:rPr>
          <w:b/>
          <w:sz w:val="28"/>
          <w:szCs w:val="28"/>
        </w:rPr>
        <w:t xml:space="preserve">Domestic Abuse </w:t>
      </w:r>
      <w:r>
        <w:rPr>
          <w:b/>
          <w:sz w:val="28"/>
          <w:szCs w:val="28"/>
        </w:rPr>
        <w:t>Navigator</w:t>
      </w:r>
      <w:bookmarkEnd w:id="0"/>
    </w:p>
    <w:tbl>
      <w:tblPr>
        <w:tblStyle w:val="TableGrid"/>
        <w:tblW w:w="0" w:type="auto"/>
        <w:tblLook w:val="04A0" w:firstRow="1" w:lastRow="0" w:firstColumn="1" w:lastColumn="0" w:noHBand="0" w:noVBand="1"/>
      </w:tblPr>
      <w:tblGrid>
        <w:gridCol w:w="2122"/>
        <w:gridCol w:w="6894"/>
      </w:tblGrid>
      <w:tr w:rsidR="005E2008" w:rsidRPr="005E2008" w14:paraId="032385C5" w14:textId="77777777" w:rsidTr="00AC2C1F">
        <w:tc>
          <w:tcPr>
            <w:tcW w:w="2122" w:type="dxa"/>
            <w:shd w:val="clear" w:color="auto" w:fill="D9D9D9" w:themeFill="background1" w:themeFillShade="D9"/>
          </w:tcPr>
          <w:p w14:paraId="74EF274B" w14:textId="77777777" w:rsidR="005E2008" w:rsidRPr="005E2008" w:rsidRDefault="005E2008" w:rsidP="00AC2C1F">
            <w:pPr>
              <w:pStyle w:val="NoSpacing"/>
              <w:rPr>
                <w:sz w:val="24"/>
                <w:szCs w:val="24"/>
              </w:rPr>
            </w:pPr>
            <w:r w:rsidRPr="005E2008">
              <w:rPr>
                <w:sz w:val="24"/>
                <w:szCs w:val="24"/>
              </w:rPr>
              <w:t>Hours</w:t>
            </w:r>
          </w:p>
        </w:tc>
        <w:tc>
          <w:tcPr>
            <w:tcW w:w="6894" w:type="dxa"/>
          </w:tcPr>
          <w:p w14:paraId="15C35F16" w14:textId="47F75352" w:rsidR="005E2008" w:rsidRPr="005E2008" w:rsidRDefault="005E2008" w:rsidP="00AC2C1F">
            <w:pPr>
              <w:pStyle w:val="NoSpacing"/>
              <w:rPr>
                <w:sz w:val="24"/>
                <w:szCs w:val="24"/>
              </w:rPr>
            </w:pPr>
            <w:r w:rsidRPr="005E2008">
              <w:rPr>
                <w:sz w:val="24"/>
                <w:szCs w:val="24"/>
              </w:rPr>
              <w:t xml:space="preserve">37hrs per week </w:t>
            </w:r>
            <w:r w:rsidRPr="005E2008">
              <w:rPr>
                <w:b/>
                <w:bCs/>
                <w:sz w:val="24"/>
                <w:szCs w:val="24"/>
              </w:rPr>
              <w:t xml:space="preserve">– </w:t>
            </w:r>
            <w:r w:rsidRPr="005E2008">
              <w:rPr>
                <w:sz w:val="24"/>
                <w:szCs w:val="24"/>
              </w:rPr>
              <w:t>to work flexibly to suit the needs of the clients. Some weekend or evenings may be needed.</w:t>
            </w:r>
          </w:p>
        </w:tc>
      </w:tr>
      <w:tr w:rsidR="005E2008" w:rsidRPr="005E2008" w14:paraId="675310F5" w14:textId="77777777" w:rsidTr="005E2008">
        <w:trPr>
          <w:trHeight w:val="333"/>
        </w:trPr>
        <w:tc>
          <w:tcPr>
            <w:tcW w:w="2122" w:type="dxa"/>
            <w:shd w:val="clear" w:color="auto" w:fill="D9D9D9" w:themeFill="background1" w:themeFillShade="D9"/>
          </w:tcPr>
          <w:p w14:paraId="7B3B6189" w14:textId="209A19B0" w:rsidR="005E2008" w:rsidRPr="005E2008" w:rsidRDefault="005E2008" w:rsidP="00AC2C1F">
            <w:pPr>
              <w:pStyle w:val="NoSpacing"/>
              <w:rPr>
                <w:sz w:val="24"/>
                <w:szCs w:val="24"/>
              </w:rPr>
            </w:pPr>
            <w:r w:rsidRPr="005E2008">
              <w:rPr>
                <w:sz w:val="24"/>
                <w:szCs w:val="24"/>
              </w:rPr>
              <w:t>Salary:</w:t>
            </w:r>
          </w:p>
        </w:tc>
        <w:tc>
          <w:tcPr>
            <w:tcW w:w="6894" w:type="dxa"/>
          </w:tcPr>
          <w:p w14:paraId="3019C2CD" w14:textId="302F4820" w:rsidR="005E2008" w:rsidRPr="005E2008" w:rsidRDefault="005E2008" w:rsidP="005E2008">
            <w:pPr>
              <w:rPr>
                <w:sz w:val="24"/>
                <w:szCs w:val="24"/>
              </w:rPr>
            </w:pPr>
            <w:r w:rsidRPr="005E2008">
              <w:rPr>
                <w:sz w:val="24"/>
                <w:szCs w:val="24"/>
              </w:rPr>
              <w:t>£</w:t>
            </w:r>
            <w:r w:rsidR="00765288">
              <w:t xml:space="preserve"> </w:t>
            </w:r>
            <w:r w:rsidR="00765288" w:rsidRPr="00765288">
              <w:rPr>
                <w:sz w:val="24"/>
                <w:szCs w:val="24"/>
              </w:rPr>
              <w:t>25,731.00</w:t>
            </w:r>
            <w:r w:rsidR="00765288">
              <w:rPr>
                <w:sz w:val="24"/>
                <w:szCs w:val="24"/>
              </w:rPr>
              <w:t xml:space="preserve"> </w:t>
            </w:r>
            <w:r w:rsidRPr="005E2008">
              <w:rPr>
                <w:sz w:val="24"/>
                <w:szCs w:val="24"/>
              </w:rPr>
              <w:t>per annum</w:t>
            </w:r>
          </w:p>
        </w:tc>
      </w:tr>
      <w:tr w:rsidR="005E2008" w:rsidRPr="005E2008" w14:paraId="5DD267DC" w14:textId="77777777" w:rsidTr="00AC2C1F">
        <w:tc>
          <w:tcPr>
            <w:tcW w:w="2122" w:type="dxa"/>
            <w:shd w:val="clear" w:color="auto" w:fill="D9D9D9" w:themeFill="background1" w:themeFillShade="D9"/>
          </w:tcPr>
          <w:p w14:paraId="04CF8194" w14:textId="77777777" w:rsidR="005E2008" w:rsidRPr="005E2008" w:rsidRDefault="005E2008" w:rsidP="00AC2C1F">
            <w:pPr>
              <w:pStyle w:val="NoSpacing"/>
              <w:rPr>
                <w:sz w:val="24"/>
                <w:szCs w:val="24"/>
              </w:rPr>
            </w:pPr>
            <w:r w:rsidRPr="005E2008">
              <w:rPr>
                <w:sz w:val="24"/>
                <w:szCs w:val="24"/>
              </w:rPr>
              <w:t>Line manager</w:t>
            </w:r>
          </w:p>
        </w:tc>
        <w:tc>
          <w:tcPr>
            <w:tcW w:w="6894" w:type="dxa"/>
          </w:tcPr>
          <w:p w14:paraId="27AAC849" w14:textId="178E69A3" w:rsidR="005E2008" w:rsidRPr="005E2008" w:rsidRDefault="005E2008" w:rsidP="00AC2C1F">
            <w:pPr>
              <w:pStyle w:val="NoSpacing"/>
              <w:rPr>
                <w:sz w:val="24"/>
                <w:szCs w:val="24"/>
              </w:rPr>
            </w:pPr>
            <w:r w:rsidRPr="005E2008">
              <w:rPr>
                <w:sz w:val="24"/>
                <w:szCs w:val="24"/>
              </w:rPr>
              <w:t>Integrated Mental Health and Homelessness Practitioner</w:t>
            </w:r>
          </w:p>
        </w:tc>
      </w:tr>
      <w:tr w:rsidR="005E2008" w:rsidRPr="005E2008" w14:paraId="1AEFD6F6" w14:textId="77777777" w:rsidTr="00AC2C1F">
        <w:tc>
          <w:tcPr>
            <w:tcW w:w="2122" w:type="dxa"/>
            <w:shd w:val="clear" w:color="auto" w:fill="D9D9D9" w:themeFill="background1" w:themeFillShade="D9"/>
          </w:tcPr>
          <w:p w14:paraId="73449235" w14:textId="36FC709D" w:rsidR="005E2008" w:rsidRPr="005E2008" w:rsidRDefault="005E2008" w:rsidP="00AC2C1F">
            <w:pPr>
              <w:pStyle w:val="NoSpacing"/>
              <w:rPr>
                <w:bCs/>
                <w:sz w:val="24"/>
                <w:szCs w:val="24"/>
              </w:rPr>
            </w:pPr>
            <w:r w:rsidRPr="005E2008">
              <w:rPr>
                <w:bCs/>
                <w:sz w:val="24"/>
                <w:szCs w:val="24"/>
              </w:rPr>
              <w:t>Work locations:</w:t>
            </w:r>
          </w:p>
        </w:tc>
        <w:tc>
          <w:tcPr>
            <w:tcW w:w="6894" w:type="dxa"/>
          </w:tcPr>
          <w:p w14:paraId="28A9F384" w14:textId="469C3F87" w:rsidR="005E2008" w:rsidRPr="005E2008" w:rsidRDefault="005E2008" w:rsidP="00AC2C1F">
            <w:pPr>
              <w:pStyle w:val="NoSpacing"/>
              <w:rPr>
                <w:bCs/>
                <w:sz w:val="24"/>
                <w:szCs w:val="24"/>
              </w:rPr>
            </w:pPr>
            <w:r w:rsidRPr="005E2008">
              <w:rPr>
                <w:bCs/>
                <w:sz w:val="24"/>
                <w:szCs w:val="24"/>
              </w:rPr>
              <w:t>Chichester/Arun (occasionally Safe in Sussex head office in Ferring)</w:t>
            </w:r>
          </w:p>
        </w:tc>
      </w:tr>
      <w:tr w:rsidR="005E2008" w:rsidRPr="005E2008" w14:paraId="161A2E29" w14:textId="77777777" w:rsidTr="00AC2C1F">
        <w:tc>
          <w:tcPr>
            <w:tcW w:w="2122" w:type="dxa"/>
            <w:shd w:val="clear" w:color="auto" w:fill="D9D9D9" w:themeFill="background1" w:themeFillShade="D9"/>
          </w:tcPr>
          <w:p w14:paraId="6BE73B39" w14:textId="77777777" w:rsidR="005E2008" w:rsidRPr="005E2008" w:rsidRDefault="005E2008" w:rsidP="00AC2C1F">
            <w:pPr>
              <w:pStyle w:val="NoSpacing"/>
              <w:rPr>
                <w:sz w:val="24"/>
                <w:szCs w:val="24"/>
              </w:rPr>
            </w:pPr>
            <w:r w:rsidRPr="005E2008">
              <w:rPr>
                <w:sz w:val="24"/>
                <w:szCs w:val="24"/>
              </w:rPr>
              <w:t>Contract</w:t>
            </w:r>
          </w:p>
        </w:tc>
        <w:tc>
          <w:tcPr>
            <w:tcW w:w="6894" w:type="dxa"/>
          </w:tcPr>
          <w:p w14:paraId="20D7E934" w14:textId="3FF89183" w:rsidR="005E2008" w:rsidRPr="005E2008" w:rsidRDefault="005E2008" w:rsidP="00AC2C1F">
            <w:pPr>
              <w:pStyle w:val="NoSpacing"/>
              <w:rPr>
                <w:bCs/>
                <w:sz w:val="24"/>
                <w:szCs w:val="24"/>
              </w:rPr>
            </w:pPr>
            <w:r w:rsidRPr="005E2008">
              <w:rPr>
                <w:bCs/>
                <w:sz w:val="24"/>
                <w:szCs w:val="24"/>
              </w:rPr>
              <w:t>Fixed term contract to 31</w:t>
            </w:r>
            <w:r w:rsidRPr="005E2008">
              <w:rPr>
                <w:bCs/>
                <w:sz w:val="24"/>
                <w:szCs w:val="24"/>
                <w:vertAlign w:val="superscript"/>
              </w:rPr>
              <w:t>st</w:t>
            </w:r>
            <w:r w:rsidRPr="005E2008">
              <w:rPr>
                <w:bCs/>
                <w:sz w:val="24"/>
                <w:szCs w:val="24"/>
              </w:rPr>
              <w:t xml:space="preserve"> March 2024</w:t>
            </w:r>
          </w:p>
        </w:tc>
      </w:tr>
      <w:tr w:rsidR="005E2008" w:rsidRPr="005E2008" w14:paraId="19B879A3" w14:textId="77777777" w:rsidTr="00AC2C1F">
        <w:tc>
          <w:tcPr>
            <w:tcW w:w="2122" w:type="dxa"/>
            <w:shd w:val="clear" w:color="auto" w:fill="D9D9D9" w:themeFill="background1" w:themeFillShade="D9"/>
          </w:tcPr>
          <w:p w14:paraId="05698C34" w14:textId="77777777" w:rsidR="005E2008" w:rsidRPr="005E2008" w:rsidRDefault="005E2008" w:rsidP="00AC2C1F">
            <w:pPr>
              <w:pStyle w:val="NoSpacing"/>
              <w:rPr>
                <w:sz w:val="24"/>
                <w:szCs w:val="24"/>
              </w:rPr>
            </w:pPr>
            <w:r w:rsidRPr="005E2008">
              <w:rPr>
                <w:sz w:val="24"/>
                <w:szCs w:val="24"/>
              </w:rPr>
              <w:t>Annual Leave</w:t>
            </w:r>
          </w:p>
        </w:tc>
        <w:tc>
          <w:tcPr>
            <w:tcW w:w="6894" w:type="dxa"/>
          </w:tcPr>
          <w:p w14:paraId="3D3447EF" w14:textId="77777777" w:rsidR="005E2008" w:rsidRPr="005E2008" w:rsidRDefault="005E2008" w:rsidP="00AC2C1F">
            <w:pPr>
              <w:pStyle w:val="NoSpacing"/>
              <w:rPr>
                <w:sz w:val="24"/>
                <w:szCs w:val="24"/>
              </w:rPr>
            </w:pPr>
            <w:r w:rsidRPr="005E2008">
              <w:rPr>
                <w:sz w:val="24"/>
                <w:szCs w:val="24"/>
              </w:rPr>
              <w:t>25 days (not including bank holidays).</w:t>
            </w:r>
          </w:p>
        </w:tc>
      </w:tr>
      <w:tr w:rsidR="005E2008" w:rsidRPr="005E2008" w14:paraId="2CC86032" w14:textId="77777777" w:rsidTr="00AC2C1F">
        <w:tc>
          <w:tcPr>
            <w:tcW w:w="2122" w:type="dxa"/>
            <w:shd w:val="clear" w:color="auto" w:fill="D9D9D9" w:themeFill="background1" w:themeFillShade="D9"/>
          </w:tcPr>
          <w:p w14:paraId="551F2593" w14:textId="77777777" w:rsidR="005E2008" w:rsidRPr="005E2008" w:rsidRDefault="005E2008" w:rsidP="00AC2C1F">
            <w:pPr>
              <w:pStyle w:val="NoSpacing"/>
              <w:rPr>
                <w:sz w:val="24"/>
                <w:szCs w:val="24"/>
              </w:rPr>
            </w:pPr>
            <w:r w:rsidRPr="005E2008">
              <w:rPr>
                <w:sz w:val="24"/>
                <w:szCs w:val="24"/>
              </w:rPr>
              <w:t>Benefits:</w:t>
            </w:r>
          </w:p>
        </w:tc>
        <w:tc>
          <w:tcPr>
            <w:tcW w:w="6894" w:type="dxa"/>
          </w:tcPr>
          <w:p w14:paraId="26F15D8F" w14:textId="77777777" w:rsidR="005E2008" w:rsidRPr="005E2008" w:rsidRDefault="005E2008" w:rsidP="00AC2C1F">
            <w:pPr>
              <w:pStyle w:val="NoSpacing"/>
              <w:numPr>
                <w:ilvl w:val="0"/>
                <w:numId w:val="10"/>
              </w:numPr>
              <w:rPr>
                <w:sz w:val="24"/>
                <w:szCs w:val="24"/>
              </w:rPr>
            </w:pPr>
            <w:r w:rsidRPr="005E2008">
              <w:rPr>
                <w:sz w:val="24"/>
                <w:szCs w:val="24"/>
              </w:rPr>
              <w:t>Stakeholder pension scheme</w:t>
            </w:r>
          </w:p>
          <w:p w14:paraId="149EF2AC" w14:textId="77777777" w:rsidR="005E2008" w:rsidRPr="005E2008" w:rsidRDefault="005E2008" w:rsidP="00AC2C1F">
            <w:pPr>
              <w:pStyle w:val="NoSpacing"/>
              <w:numPr>
                <w:ilvl w:val="0"/>
                <w:numId w:val="10"/>
              </w:numPr>
              <w:rPr>
                <w:sz w:val="24"/>
                <w:szCs w:val="24"/>
              </w:rPr>
            </w:pPr>
            <w:r w:rsidRPr="005E2008">
              <w:rPr>
                <w:sz w:val="24"/>
                <w:szCs w:val="24"/>
              </w:rPr>
              <w:t>Flexible working arrangements</w:t>
            </w:r>
          </w:p>
          <w:p w14:paraId="30D05B0B" w14:textId="77777777" w:rsidR="005E2008" w:rsidRPr="005E2008" w:rsidRDefault="005E2008" w:rsidP="00AC2C1F">
            <w:pPr>
              <w:pStyle w:val="NoSpacing"/>
              <w:numPr>
                <w:ilvl w:val="0"/>
                <w:numId w:val="10"/>
              </w:numPr>
              <w:rPr>
                <w:sz w:val="24"/>
                <w:szCs w:val="24"/>
              </w:rPr>
            </w:pPr>
            <w:r w:rsidRPr="005E2008">
              <w:rPr>
                <w:sz w:val="24"/>
                <w:szCs w:val="24"/>
              </w:rPr>
              <w:t>Play an important role within a community-led organisation</w:t>
            </w:r>
          </w:p>
          <w:p w14:paraId="4441956E" w14:textId="77777777" w:rsidR="005E2008" w:rsidRPr="005E2008" w:rsidRDefault="005E2008" w:rsidP="00AC2C1F">
            <w:pPr>
              <w:pStyle w:val="NoSpacing"/>
              <w:numPr>
                <w:ilvl w:val="0"/>
                <w:numId w:val="10"/>
              </w:numPr>
              <w:rPr>
                <w:sz w:val="24"/>
                <w:szCs w:val="24"/>
              </w:rPr>
            </w:pPr>
            <w:r w:rsidRPr="005E2008">
              <w:rPr>
                <w:sz w:val="24"/>
                <w:szCs w:val="24"/>
              </w:rPr>
              <w:t>25 days’ holiday, plus bank holidays</w:t>
            </w:r>
          </w:p>
          <w:p w14:paraId="230E6E09" w14:textId="69E68241" w:rsidR="005E2008" w:rsidRPr="005E2008" w:rsidRDefault="005E2008" w:rsidP="00AC2C1F">
            <w:pPr>
              <w:pStyle w:val="NoSpacing"/>
              <w:numPr>
                <w:ilvl w:val="0"/>
                <w:numId w:val="10"/>
              </w:numPr>
              <w:rPr>
                <w:sz w:val="24"/>
                <w:szCs w:val="24"/>
              </w:rPr>
            </w:pPr>
            <w:r w:rsidRPr="005E2008">
              <w:rPr>
                <w:sz w:val="24"/>
                <w:szCs w:val="24"/>
              </w:rPr>
              <w:t>Clinical supervisions</w:t>
            </w:r>
            <w:r>
              <w:rPr>
                <w:sz w:val="24"/>
                <w:szCs w:val="24"/>
              </w:rPr>
              <w:t xml:space="preserve"> with Safe in Sussex</w:t>
            </w:r>
          </w:p>
          <w:p w14:paraId="24955D0C" w14:textId="448E0CA4" w:rsidR="005E2008" w:rsidRDefault="005E2008" w:rsidP="005E2008">
            <w:pPr>
              <w:pStyle w:val="NoSpacing"/>
              <w:numPr>
                <w:ilvl w:val="0"/>
                <w:numId w:val="10"/>
              </w:numPr>
              <w:rPr>
                <w:sz w:val="24"/>
                <w:szCs w:val="24"/>
              </w:rPr>
            </w:pPr>
            <w:r w:rsidRPr="005E2008">
              <w:rPr>
                <w:sz w:val="24"/>
                <w:szCs w:val="24"/>
              </w:rPr>
              <w:t>Comprehensive Employee Assistance Programme</w:t>
            </w:r>
          </w:p>
          <w:p w14:paraId="1887DACE" w14:textId="747B3BA6" w:rsidR="005E2008" w:rsidRPr="005E2008" w:rsidRDefault="005E2008" w:rsidP="005E2008">
            <w:pPr>
              <w:pStyle w:val="NoSpacing"/>
              <w:numPr>
                <w:ilvl w:val="0"/>
                <w:numId w:val="10"/>
              </w:numPr>
              <w:rPr>
                <w:sz w:val="24"/>
                <w:szCs w:val="24"/>
              </w:rPr>
            </w:pPr>
            <w:proofErr w:type="spellStart"/>
            <w:r>
              <w:rPr>
                <w:sz w:val="24"/>
                <w:szCs w:val="24"/>
              </w:rPr>
              <w:t>Medicash</w:t>
            </w:r>
            <w:proofErr w:type="spellEnd"/>
            <w:r>
              <w:rPr>
                <w:sz w:val="24"/>
                <w:szCs w:val="24"/>
              </w:rPr>
              <w:t xml:space="preserve"> Medical Health offer – including discount gym membership and other health discount offers</w:t>
            </w:r>
          </w:p>
          <w:p w14:paraId="47A9C7A0" w14:textId="77777777" w:rsidR="005E2008" w:rsidRPr="005E2008" w:rsidRDefault="005E2008" w:rsidP="00AC2C1F">
            <w:pPr>
              <w:pStyle w:val="NoSpacing"/>
              <w:numPr>
                <w:ilvl w:val="0"/>
                <w:numId w:val="10"/>
              </w:numPr>
              <w:rPr>
                <w:sz w:val="24"/>
                <w:szCs w:val="24"/>
              </w:rPr>
            </w:pPr>
            <w:r w:rsidRPr="005E2008">
              <w:rPr>
                <w:sz w:val="24"/>
                <w:szCs w:val="24"/>
              </w:rPr>
              <w:t>Free health wellbeing sessions</w:t>
            </w:r>
          </w:p>
          <w:p w14:paraId="575C0DE1" w14:textId="77777777" w:rsidR="005E2008" w:rsidRPr="005E2008" w:rsidRDefault="005E2008" w:rsidP="00AC2C1F">
            <w:pPr>
              <w:pStyle w:val="NoSpacing"/>
              <w:numPr>
                <w:ilvl w:val="0"/>
                <w:numId w:val="10"/>
              </w:numPr>
              <w:rPr>
                <w:sz w:val="24"/>
                <w:szCs w:val="24"/>
              </w:rPr>
            </w:pPr>
            <w:r w:rsidRPr="005E2008">
              <w:rPr>
                <w:sz w:val="24"/>
                <w:szCs w:val="24"/>
              </w:rPr>
              <w:t>Access to our Stonepillow Wellbeing and Mindfulness app</w:t>
            </w:r>
          </w:p>
          <w:p w14:paraId="018D58E5" w14:textId="77777777" w:rsidR="005E2008" w:rsidRPr="005E2008" w:rsidRDefault="005E2008" w:rsidP="00AC2C1F">
            <w:pPr>
              <w:pStyle w:val="NoSpacing"/>
              <w:numPr>
                <w:ilvl w:val="0"/>
                <w:numId w:val="10"/>
              </w:numPr>
              <w:rPr>
                <w:sz w:val="24"/>
                <w:szCs w:val="24"/>
              </w:rPr>
            </w:pPr>
            <w:r w:rsidRPr="005E2008">
              <w:rPr>
                <w:sz w:val="24"/>
                <w:szCs w:val="24"/>
              </w:rPr>
              <w:t>Discounts Portal giving access to a range of discounts for 3</w:t>
            </w:r>
            <w:r w:rsidRPr="005E2008">
              <w:rPr>
                <w:sz w:val="24"/>
                <w:szCs w:val="24"/>
                <w:vertAlign w:val="superscript"/>
              </w:rPr>
              <w:t>rd</w:t>
            </w:r>
            <w:r w:rsidRPr="005E2008">
              <w:rPr>
                <w:sz w:val="24"/>
                <w:szCs w:val="24"/>
              </w:rPr>
              <w:t xml:space="preserve"> sector organisations</w:t>
            </w:r>
          </w:p>
          <w:p w14:paraId="2697E8BD" w14:textId="77777777" w:rsidR="005E2008" w:rsidRPr="005E2008" w:rsidRDefault="005E2008" w:rsidP="00AC2C1F">
            <w:pPr>
              <w:pStyle w:val="NoSpacing"/>
              <w:numPr>
                <w:ilvl w:val="0"/>
                <w:numId w:val="10"/>
              </w:numPr>
              <w:rPr>
                <w:sz w:val="24"/>
                <w:szCs w:val="24"/>
              </w:rPr>
            </w:pPr>
            <w:r w:rsidRPr="005E2008">
              <w:rPr>
                <w:sz w:val="24"/>
                <w:szCs w:val="24"/>
              </w:rPr>
              <w:t>Support for ongoing Learning &amp; Development with comprehensive training prospectus</w:t>
            </w:r>
          </w:p>
        </w:tc>
      </w:tr>
    </w:tbl>
    <w:p w14:paraId="32A8130A" w14:textId="77777777" w:rsidR="005E2008" w:rsidRPr="00450CAF" w:rsidRDefault="005E2008" w:rsidP="0027146F">
      <w:pPr>
        <w:rPr>
          <w:b/>
          <w:sz w:val="28"/>
          <w:szCs w:val="28"/>
        </w:rPr>
      </w:pPr>
    </w:p>
    <w:p w14:paraId="5D35E0E5" w14:textId="07BB176A" w:rsidR="005E2008" w:rsidRDefault="005E2008" w:rsidP="005E2008">
      <w:pPr>
        <w:rPr>
          <w:sz w:val="24"/>
          <w:szCs w:val="24"/>
        </w:rPr>
      </w:pPr>
      <w:r>
        <w:rPr>
          <w:sz w:val="24"/>
          <w:szCs w:val="24"/>
        </w:rPr>
        <w:t>Stonepillow</w:t>
      </w:r>
      <w:r w:rsidRPr="00DB64B3">
        <w:rPr>
          <w:sz w:val="24"/>
          <w:szCs w:val="24"/>
        </w:rPr>
        <w:t xml:space="preserve"> </w:t>
      </w:r>
      <w:r>
        <w:rPr>
          <w:sz w:val="24"/>
          <w:szCs w:val="24"/>
        </w:rPr>
        <w:t xml:space="preserve">(providers of services to homeless and vulnerable people) </w:t>
      </w:r>
      <w:r w:rsidRPr="00DB64B3">
        <w:rPr>
          <w:sz w:val="24"/>
          <w:szCs w:val="24"/>
        </w:rPr>
        <w:t>is working in partnership with</w:t>
      </w:r>
      <w:r>
        <w:rPr>
          <w:sz w:val="24"/>
          <w:szCs w:val="24"/>
        </w:rPr>
        <w:t xml:space="preserve"> </w:t>
      </w:r>
      <w:r w:rsidRPr="00DB64B3">
        <w:rPr>
          <w:sz w:val="24"/>
          <w:szCs w:val="24"/>
        </w:rPr>
        <w:t xml:space="preserve">Safe in Sussex </w:t>
      </w:r>
      <w:r w:rsidR="007F47B8">
        <w:rPr>
          <w:sz w:val="24"/>
          <w:szCs w:val="24"/>
        </w:rPr>
        <w:t xml:space="preserve">and Changing Futures </w:t>
      </w:r>
      <w:r>
        <w:rPr>
          <w:sz w:val="24"/>
          <w:szCs w:val="24"/>
        </w:rPr>
        <w:t xml:space="preserve">to </w:t>
      </w:r>
      <w:r w:rsidRPr="00DB64B3">
        <w:rPr>
          <w:sz w:val="24"/>
          <w:szCs w:val="24"/>
        </w:rPr>
        <w:t>provide and develop</w:t>
      </w:r>
      <w:r>
        <w:rPr>
          <w:sz w:val="24"/>
          <w:szCs w:val="24"/>
        </w:rPr>
        <w:t xml:space="preserve"> a trauma informed response to people who have or are experiencing domestic abuse and </w:t>
      </w:r>
      <w:r w:rsidRPr="00DB64B3">
        <w:rPr>
          <w:sz w:val="24"/>
          <w:szCs w:val="24"/>
        </w:rPr>
        <w:t>homelessness.</w:t>
      </w:r>
    </w:p>
    <w:p w14:paraId="0FEA4A39" w14:textId="77018E40" w:rsidR="00E82816" w:rsidRDefault="00E82816">
      <w:pPr>
        <w:rPr>
          <w:sz w:val="24"/>
          <w:szCs w:val="24"/>
        </w:rPr>
      </w:pPr>
      <w:r w:rsidRPr="00DB64B3">
        <w:rPr>
          <w:sz w:val="24"/>
          <w:szCs w:val="24"/>
        </w:rPr>
        <w:t xml:space="preserve">Safe in Sussex </w:t>
      </w:r>
      <w:r w:rsidR="006B5EC6">
        <w:rPr>
          <w:sz w:val="24"/>
          <w:szCs w:val="24"/>
        </w:rPr>
        <w:t xml:space="preserve">is </w:t>
      </w:r>
      <w:r w:rsidRPr="00DB64B3">
        <w:rPr>
          <w:sz w:val="24"/>
          <w:szCs w:val="24"/>
        </w:rPr>
        <w:t xml:space="preserve">a West Sussex based organisation that provides a range of services to support people experiencing domestic abuse, this includes </w:t>
      </w:r>
      <w:r w:rsidR="00696ED9">
        <w:rPr>
          <w:sz w:val="24"/>
          <w:szCs w:val="24"/>
        </w:rPr>
        <w:t>r</w:t>
      </w:r>
      <w:r w:rsidRPr="00DB64B3">
        <w:rPr>
          <w:sz w:val="24"/>
          <w:szCs w:val="24"/>
        </w:rPr>
        <w:t xml:space="preserve">efuge, </w:t>
      </w:r>
      <w:r w:rsidR="00696ED9">
        <w:rPr>
          <w:sz w:val="24"/>
          <w:szCs w:val="24"/>
        </w:rPr>
        <w:t>o</w:t>
      </w:r>
      <w:r w:rsidRPr="00DB64B3">
        <w:rPr>
          <w:sz w:val="24"/>
          <w:szCs w:val="24"/>
        </w:rPr>
        <w:t>utreach, support groups and educational programmes.  We are committed to ending domestic abuse in our county.</w:t>
      </w:r>
    </w:p>
    <w:p w14:paraId="6E7379DD" w14:textId="2F7E012B" w:rsidR="005E2008" w:rsidRDefault="005E2008" w:rsidP="005E2008">
      <w:pPr>
        <w:rPr>
          <w:sz w:val="24"/>
          <w:szCs w:val="24"/>
        </w:rPr>
      </w:pPr>
      <w:r w:rsidRPr="005E2008">
        <w:rPr>
          <w:sz w:val="24"/>
          <w:szCs w:val="24"/>
        </w:rPr>
        <w:t xml:space="preserve">Stonepillow is one of West Sussex’s leading providers of support and accommodation to people who are and have been experiencing homelessness. Stonepillow support and empower homeless, and people in need, to achieve sustainable independence and wellbeing. Stonepillow work using a psychologically informed environment and strength-based approach to create holistic packages of support, including building pathways with clients with external partners in the community. </w:t>
      </w:r>
    </w:p>
    <w:p w14:paraId="0FFFA94A" w14:textId="4357E291" w:rsidR="007F47B8" w:rsidRDefault="007F47B8" w:rsidP="005E2008">
      <w:pPr>
        <w:rPr>
          <w:sz w:val="24"/>
          <w:szCs w:val="24"/>
        </w:rPr>
      </w:pPr>
      <w:r>
        <w:rPr>
          <w:sz w:val="24"/>
          <w:szCs w:val="24"/>
        </w:rPr>
        <w:lastRenderedPageBreak/>
        <w:t xml:space="preserve">Funding for this role was secured through Changing Futures Sussex </w:t>
      </w:r>
      <w:r w:rsidR="002B10A5">
        <w:rPr>
          <w:sz w:val="24"/>
          <w:szCs w:val="24"/>
        </w:rPr>
        <w:t>who were</w:t>
      </w:r>
      <w:r w:rsidR="002B10A5" w:rsidRPr="002B10A5">
        <w:rPr>
          <w:sz w:val="24"/>
          <w:szCs w:val="24"/>
        </w:rPr>
        <w:t xml:space="preserve"> awarded a Changing Futures grant of £4.45M in July 2021 to improve the way that local systems and services work for adults experiencing multiple </w:t>
      </w:r>
      <w:proofErr w:type="gramStart"/>
      <w:r w:rsidR="002B10A5" w:rsidRPr="002B10A5">
        <w:rPr>
          <w:sz w:val="24"/>
          <w:szCs w:val="24"/>
        </w:rPr>
        <w:t>disadvantage</w:t>
      </w:r>
      <w:proofErr w:type="gramEnd"/>
      <w:r w:rsidR="002B10A5" w:rsidRPr="002B10A5">
        <w:rPr>
          <w:sz w:val="24"/>
          <w:szCs w:val="24"/>
        </w:rPr>
        <w:t>.</w:t>
      </w:r>
    </w:p>
    <w:p w14:paraId="3F6C6B91" w14:textId="519F7C61" w:rsidR="00BD76BE" w:rsidRPr="005E2008" w:rsidRDefault="00BD76BE" w:rsidP="005E2008">
      <w:pPr>
        <w:rPr>
          <w:sz w:val="24"/>
          <w:szCs w:val="24"/>
        </w:rPr>
      </w:pPr>
      <w:r w:rsidRPr="00DB64B3">
        <w:rPr>
          <w:b/>
          <w:sz w:val="24"/>
          <w:szCs w:val="24"/>
        </w:rPr>
        <w:t>Job summary</w:t>
      </w:r>
    </w:p>
    <w:p w14:paraId="45030EDA" w14:textId="6667539B" w:rsidR="00B0011B" w:rsidRDefault="00B0011B">
      <w:pPr>
        <w:rPr>
          <w:sz w:val="24"/>
          <w:szCs w:val="24"/>
        </w:rPr>
      </w:pPr>
      <w:r w:rsidRPr="00DB64B3">
        <w:rPr>
          <w:sz w:val="24"/>
          <w:szCs w:val="24"/>
        </w:rPr>
        <w:t xml:space="preserve">The </w:t>
      </w:r>
      <w:r w:rsidR="005E2008" w:rsidRPr="005E2008">
        <w:rPr>
          <w:sz w:val="24"/>
          <w:szCs w:val="24"/>
        </w:rPr>
        <w:t xml:space="preserve">Homelessness and Domestic Abuse Navigator </w:t>
      </w:r>
      <w:r w:rsidR="0094580D">
        <w:rPr>
          <w:sz w:val="24"/>
          <w:szCs w:val="24"/>
        </w:rPr>
        <w:t xml:space="preserve">will be </w:t>
      </w:r>
      <w:r w:rsidR="002B10A5">
        <w:rPr>
          <w:sz w:val="24"/>
          <w:szCs w:val="24"/>
        </w:rPr>
        <w:t>working within</w:t>
      </w:r>
      <w:r w:rsidR="0094580D">
        <w:rPr>
          <w:sz w:val="24"/>
          <w:szCs w:val="24"/>
        </w:rPr>
        <w:t xml:space="preserve"> Stonepillow’s Integrated Health Team</w:t>
      </w:r>
      <w:r w:rsidR="005C2A67">
        <w:rPr>
          <w:sz w:val="24"/>
          <w:szCs w:val="24"/>
        </w:rPr>
        <w:t>,</w:t>
      </w:r>
      <w:r w:rsidR="0094580D">
        <w:rPr>
          <w:sz w:val="24"/>
          <w:szCs w:val="24"/>
        </w:rPr>
        <w:t xml:space="preserve"> provid</w:t>
      </w:r>
      <w:r w:rsidR="00EA4128">
        <w:rPr>
          <w:sz w:val="24"/>
          <w:szCs w:val="24"/>
        </w:rPr>
        <w:t xml:space="preserve">ing </w:t>
      </w:r>
      <w:r w:rsidR="008A02BA">
        <w:rPr>
          <w:sz w:val="24"/>
          <w:szCs w:val="24"/>
        </w:rPr>
        <w:t xml:space="preserve">critical case specialist advice on complex cases where people have domestic abuse as part of their multiple </w:t>
      </w:r>
      <w:r w:rsidR="0027146F">
        <w:rPr>
          <w:sz w:val="24"/>
          <w:szCs w:val="24"/>
        </w:rPr>
        <w:t>disadvantages</w:t>
      </w:r>
      <w:r w:rsidR="008A02BA">
        <w:rPr>
          <w:sz w:val="24"/>
          <w:szCs w:val="24"/>
        </w:rPr>
        <w:t xml:space="preserve">.  </w:t>
      </w:r>
      <w:r w:rsidR="00BD76BE">
        <w:rPr>
          <w:sz w:val="24"/>
          <w:szCs w:val="24"/>
        </w:rPr>
        <w:t xml:space="preserve">The </w:t>
      </w:r>
      <w:r w:rsidR="005E2008" w:rsidRPr="005E2008">
        <w:rPr>
          <w:sz w:val="24"/>
          <w:szCs w:val="24"/>
        </w:rPr>
        <w:t xml:space="preserve">Homelessness and Domestic Abuse Navigator </w:t>
      </w:r>
      <w:r w:rsidR="00BD76BE">
        <w:rPr>
          <w:sz w:val="24"/>
          <w:szCs w:val="24"/>
        </w:rPr>
        <w:t xml:space="preserve">will provide group work including domestic abuse awareness and Adverse Childhood Experiences Recovery. The </w:t>
      </w:r>
      <w:r w:rsidR="004A4E35">
        <w:rPr>
          <w:sz w:val="24"/>
          <w:szCs w:val="24"/>
        </w:rPr>
        <w:t>postholder will</w:t>
      </w:r>
      <w:r w:rsidR="00BD76BE">
        <w:rPr>
          <w:sz w:val="24"/>
          <w:szCs w:val="24"/>
        </w:rPr>
        <w:t xml:space="preserve"> provide additional training and skills building for staff</w:t>
      </w:r>
      <w:r w:rsidR="0053564E">
        <w:rPr>
          <w:sz w:val="24"/>
          <w:szCs w:val="24"/>
        </w:rPr>
        <w:t xml:space="preserve"> </w:t>
      </w:r>
      <w:r w:rsidR="00492689">
        <w:rPr>
          <w:sz w:val="24"/>
          <w:szCs w:val="24"/>
        </w:rPr>
        <w:t>and in particular when</w:t>
      </w:r>
      <w:r w:rsidR="00BD76BE">
        <w:rPr>
          <w:sz w:val="24"/>
          <w:szCs w:val="24"/>
        </w:rPr>
        <w:t xml:space="preserve"> working on specific cases of clients with multiple </w:t>
      </w:r>
      <w:r w:rsidR="0027146F">
        <w:rPr>
          <w:sz w:val="24"/>
          <w:szCs w:val="24"/>
        </w:rPr>
        <w:t>disadvantages</w:t>
      </w:r>
      <w:r w:rsidR="00BD76BE">
        <w:rPr>
          <w:sz w:val="24"/>
          <w:szCs w:val="24"/>
        </w:rPr>
        <w:t xml:space="preserve"> where domestic abuse is a critical area.</w:t>
      </w:r>
    </w:p>
    <w:p w14:paraId="014C18B2" w14:textId="7115BAB9" w:rsidR="008651E6" w:rsidRDefault="008651E6">
      <w:pPr>
        <w:rPr>
          <w:sz w:val="24"/>
          <w:szCs w:val="24"/>
        </w:rPr>
      </w:pPr>
      <w:r>
        <w:rPr>
          <w:sz w:val="24"/>
          <w:szCs w:val="24"/>
        </w:rPr>
        <w:t>Line management will be provided by Stonepillow with domestic abuse specialist management from Safe in Sussex along with clinical supervision and</w:t>
      </w:r>
      <w:r w:rsidR="00191399">
        <w:rPr>
          <w:sz w:val="24"/>
          <w:szCs w:val="24"/>
        </w:rPr>
        <w:t xml:space="preserve"> professional</w:t>
      </w:r>
      <w:r>
        <w:rPr>
          <w:sz w:val="24"/>
          <w:szCs w:val="24"/>
        </w:rPr>
        <w:t xml:space="preserve"> </w:t>
      </w:r>
      <w:r w:rsidR="00492689">
        <w:rPr>
          <w:sz w:val="24"/>
          <w:szCs w:val="24"/>
        </w:rPr>
        <w:t>domestic abuse related</w:t>
      </w:r>
      <w:r w:rsidR="000D3A69">
        <w:rPr>
          <w:sz w:val="24"/>
          <w:szCs w:val="24"/>
        </w:rPr>
        <w:t xml:space="preserve"> training.</w:t>
      </w:r>
    </w:p>
    <w:p w14:paraId="00B7AD9E" w14:textId="77777777" w:rsidR="00DB64B3" w:rsidRDefault="001037EB">
      <w:pPr>
        <w:rPr>
          <w:b/>
          <w:sz w:val="24"/>
          <w:szCs w:val="24"/>
        </w:rPr>
      </w:pPr>
      <w:r>
        <w:rPr>
          <w:b/>
          <w:sz w:val="24"/>
          <w:szCs w:val="24"/>
        </w:rPr>
        <w:t xml:space="preserve">Key duties and responsibilities </w:t>
      </w:r>
    </w:p>
    <w:p w14:paraId="1D94C108" w14:textId="3931AC87" w:rsidR="00DB64B3" w:rsidRPr="002129D2" w:rsidRDefault="004A4E35" w:rsidP="00DB64B3">
      <w:pPr>
        <w:pStyle w:val="ListParagraph"/>
        <w:numPr>
          <w:ilvl w:val="0"/>
          <w:numId w:val="3"/>
        </w:numPr>
        <w:rPr>
          <w:b/>
          <w:sz w:val="24"/>
          <w:szCs w:val="24"/>
        </w:rPr>
      </w:pPr>
      <w:r>
        <w:rPr>
          <w:sz w:val="24"/>
          <w:szCs w:val="24"/>
        </w:rPr>
        <w:t>Provide critical domestic abuse advice on complex cases</w:t>
      </w:r>
      <w:r w:rsidR="00DB64B3">
        <w:rPr>
          <w:sz w:val="24"/>
          <w:szCs w:val="24"/>
        </w:rPr>
        <w:t xml:space="preserve"> </w:t>
      </w:r>
    </w:p>
    <w:p w14:paraId="3DF0A8DC" w14:textId="6D0E61C4" w:rsidR="00492689" w:rsidRPr="00492689" w:rsidRDefault="00334BF8" w:rsidP="00DB64B3">
      <w:pPr>
        <w:pStyle w:val="ListParagraph"/>
        <w:numPr>
          <w:ilvl w:val="0"/>
          <w:numId w:val="3"/>
        </w:numPr>
        <w:rPr>
          <w:b/>
          <w:sz w:val="24"/>
          <w:szCs w:val="24"/>
        </w:rPr>
      </w:pPr>
      <w:r>
        <w:rPr>
          <w:sz w:val="24"/>
          <w:szCs w:val="24"/>
        </w:rPr>
        <w:t>Carryout DASH risk assessments</w:t>
      </w:r>
      <w:r w:rsidR="006319B8">
        <w:rPr>
          <w:sz w:val="24"/>
          <w:szCs w:val="24"/>
        </w:rPr>
        <w:t xml:space="preserve"> </w:t>
      </w:r>
      <w:r w:rsidR="00051D77">
        <w:rPr>
          <w:sz w:val="24"/>
          <w:szCs w:val="24"/>
        </w:rPr>
        <w:t>and</w:t>
      </w:r>
      <w:r w:rsidR="005A6BB8">
        <w:rPr>
          <w:sz w:val="24"/>
          <w:szCs w:val="24"/>
        </w:rPr>
        <w:t xml:space="preserve"> support clients in co-producing safety plan</w:t>
      </w:r>
      <w:r w:rsidR="00B92890">
        <w:rPr>
          <w:sz w:val="24"/>
          <w:szCs w:val="24"/>
        </w:rPr>
        <w:t>s</w:t>
      </w:r>
    </w:p>
    <w:p w14:paraId="63320000" w14:textId="330524D6" w:rsidR="002129D2" w:rsidRPr="00DB64B3" w:rsidRDefault="00492689" w:rsidP="00DB64B3">
      <w:pPr>
        <w:pStyle w:val="ListParagraph"/>
        <w:numPr>
          <w:ilvl w:val="0"/>
          <w:numId w:val="3"/>
        </w:numPr>
        <w:rPr>
          <w:b/>
          <w:sz w:val="24"/>
          <w:szCs w:val="24"/>
        </w:rPr>
      </w:pPr>
      <w:r>
        <w:rPr>
          <w:sz w:val="24"/>
          <w:szCs w:val="24"/>
        </w:rPr>
        <w:t xml:space="preserve">Present at </w:t>
      </w:r>
      <w:r w:rsidR="006319B8">
        <w:rPr>
          <w:sz w:val="24"/>
          <w:szCs w:val="24"/>
        </w:rPr>
        <w:t>M</w:t>
      </w:r>
      <w:r w:rsidR="00FB738A">
        <w:rPr>
          <w:sz w:val="24"/>
          <w:szCs w:val="24"/>
        </w:rPr>
        <w:t>ARAC</w:t>
      </w:r>
      <w:r>
        <w:rPr>
          <w:sz w:val="24"/>
          <w:szCs w:val="24"/>
        </w:rPr>
        <w:t xml:space="preserve"> and advocate for clients </w:t>
      </w:r>
      <w:r w:rsidR="00432BBA">
        <w:rPr>
          <w:sz w:val="24"/>
          <w:szCs w:val="24"/>
        </w:rPr>
        <w:t>at professional meetings</w:t>
      </w:r>
    </w:p>
    <w:p w14:paraId="6EBE09C9" w14:textId="7A341E7B" w:rsidR="00DB64B3" w:rsidRPr="0042376F" w:rsidRDefault="004A4E35" w:rsidP="00DB64B3">
      <w:pPr>
        <w:pStyle w:val="ListParagraph"/>
        <w:numPr>
          <w:ilvl w:val="0"/>
          <w:numId w:val="3"/>
        </w:numPr>
        <w:rPr>
          <w:b/>
          <w:sz w:val="24"/>
          <w:szCs w:val="24"/>
        </w:rPr>
      </w:pPr>
      <w:r>
        <w:rPr>
          <w:sz w:val="24"/>
          <w:szCs w:val="24"/>
        </w:rPr>
        <w:t>Deliver group domestic abuse awareness and recovery programmes including ACE Recovery Toolkit to clients</w:t>
      </w:r>
    </w:p>
    <w:p w14:paraId="0B8A5D38" w14:textId="48B3FC96" w:rsidR="0042376F" w:rsidRPr="002F7DEB" w:rsidRDefault="0042376F" w:rsidP="00DB64B3">
      <w:pPr>
        <w:pStyle w:val="ListParagraph"/>
        <w:numPr>
          <w:ilvl w:val="0"/>
          <w:numId w:val="3"/>
        </w:numPr>
        <w:rPr>
          <w:b/>
          <w:sz w:val="24"/>
          <w:szCs w:val="24"/>
        </w:rPr>
      </w:pPr>
      <w:r>
        <w:rPr>
          <w:sz w:val="24"/>
          <w:szCs w:val="24"/>
        </w:rPr>
        <w:t xml:space="preserve">To </w:t>
      </w:r>
      <w:r w:rsidR="004A4E35">
        <w:rPr>
          <w:sz w:val="24"/>
          <w:szCs w:val="24"/>
        </w:rPr>
        <w:t>provide training and support to staff working on specific cases where domestic abuse is a critical area.</w:t>
      </w:r>
      <w:r w:rsidR="001F5457">
        <w:rPr>
          <w:sz w:val="24"/>
          <w:szCs w:val="24"/>
        </w:rPr>
        <w:t xml:space="preserve"> </w:t>
      </w:r>
    </w:p>
    <w:p w14:paraId="78159049" w14:textId="59F23875" w:rsidR="002F7DEB" w:rsidRPr="00DB64B3" w:rsidRDefault="002F7DEB" w:rsidP="00DB64B3">
      <w:pPr>
        <w:pStyle w:val="ListParagraph"/>
        <w:numPr>
          <w:ilvl w:val="0"/>
          <w:numId w:val="3"/>
        </w:numPr>
        <w:rPr>
          <w:b/>
          <w:sz w:val="24"/>
          <w:szCs w:val="24"/>
        </w:rPr>
      </w:pPr>
      <w:r>
        <w:rPr>
          <w:sz w:val="24"/>
          <w:szCs w:val="24"/>
        </w:rPr>
        <w:t>To share up to date knowledge of the Domestic Abuse Act and relevant legi</w:t>
      </w:r>
      <w:r w:rsidR="00E76AF6">
        <w:rPr>
          <w:sz w:val="24"/>
          <w:szCs w:val="24"/>
        </w:rPr>
        <w:t xml:space="preserve">slation. </w:t>
      </w:r>
    </w:p>
    <w:p w14:paraId="2E4C15CA" w14:textId="7B0BCA56" w:rsidR="0042376F" w:rsidRPr="00C8611F" w:rsidRDefault="00DB64B3" w:rsidP="00DB64B3">
      <w:pPr>
        <w:pStyle w:val="ListParagraph"/>
        <w:numPr>
          <w:ilvl w:val="0"/>
          <w:numId w:val="3"/>
        </w:numPr>
        <w:rPr>
          <w:b/>
          <w:sz w:val="24"/>
          <w:szCs w:val="24"/>
        </w:rPr>
      </w:pPr>
      <w:r>
        <w:rPr>
          <w:sz w:val="24"/>
          <w:szCs w:val="24"/>
        </w:rPr>
        <w:t>To</w:t>
      </w:r>
      <w:r w:rsidR="004A4E35">
        <w:rPr>
          <w:sz w:val="24"/>
          <w:szCs w:val="24"/>
        </w:rPr>
        <w:t xml:space="preserve"> deliver domestic abuse, </w:t>
      </w:r>
      <w:proofErr w:type="gramStart"/>
      <w:r w:rsidR="004A4E35">
        <w:rPr>
          <w:sz w:val="24"/>
          <w:szCs w:val="24"/>
        </w:rPr>
        <w:t>ACEs</w:t>
      </w:r>
      <w:proofErr w:type="gramEnd"/>
      <w:r w:rsidR="004A4E35">
        <w:rPr>
          <w:sz w:val="24"/>
          <w:szCs w:val="24"/>
        </w:rPr>
        <w:t xml:space="preserve"> and trauma informed training to Stonepillow staff.</w:t>
      </w:r>
      <w:r w:rsidR="0042376F">
        <w:rPr>
          <w:sz w:val="24"/>
          <w:szCs w:val="24"/>
        </w:rPr>
        <w:t xml:space="preserve"> </w:t>
      </w:r>
    </w:p>
    <w:p w14:paraId="0C2A8F56" w14:textId="53AE1B05" w:rsidR="0042376F" w:rsidRPr="005E2008" w:rsidRDefault="00C8611F" w:rsidP="005E2008">
      <w:pPr>
        <w:pStyle w:val="ListParagraph"/>
        <w:numPr>
          <w:ilvl w:val="0"/>
          <w:numId w:val="3"/>
        </w:numPr>
        <w:rPr>
          <w:b/>
          <w:sz w:val="24"/>
          <w:szCs w:val="24"/>
        </w:rPr>
      </w:pPr>
      <w:r>
        <w:rPr>
          <w:sz w:val="24"/>
          <w:szCs w:val="24"/>
        </w:rPr>
        <w:t xml:space="preserve">To work within </w:t>
      </w:r>
      <w:r w:rsidR="00A72E81">
        <w:rPr>
          <w:sz w:val="24"/>
          <w:szCs w:val="24"/>
        </w:rPr>
        <w:t>Stonepillow’s</w:t>
      </w:r>
      <w:r>
        <w:rPr>
          <w:sz w:val="24"/>
          <w:szCs w:val="24"/>
        </w:rPr>
        <w:t xml:space="preserve"> </w:t>
      </w:r>
      <w:r w:rsidR="00A72E81">
        <w:rPr>
          <w:sz w:val="24"/>
          <w:szCs w:val="24"/>
        </w:rPr>
        <w:t>Integrated</w:t>
      </w:r>
      <w:r>
        <w:rPr>
          <w:sz w:val="24"/>
          <w:szCs w:val="24"/>
        </w:rPr>
        <w:t xml:space="preserve"> Health Team </w:t>
      </w:r>
    </w:p>
    <w:p w14:paraId="6B8114D2" w14:textId="5CF9907A" w:rsidR="0042376F" w:rsidRPr="0042376F" w:rsidRDefault="31633B09" w:rsidP="31633B09">
      <w:pPr>
        <w:pStyle w:val="ListParagraph"/>
        <w:numPr>
          <w:ilvl w:val="0"/>
          <w:numId w:val="3"/>
        </w:numPr>
        <w:rPr>
          <w:b/>
          <w:bCs/>
          <w:sz w:val="24"/>
          <w:szCs w:val="24"/>
        </w:rPr>
      </w:pPr>
      <w:r w:rsidRPr="31633B09">
        <w:rPr>
          <w:sz w:val="24"/>
          <w:szCs w:val="24"/>
        </w:rPr>
        <w:t>To maintain confidentiality and boundaries of the service and of Safe in Sussex</w:t>
      </w:r>
      <w:r w:rsidR="0052129C">
        <w:rPr>
          <w:sz w:val="24"/>
          <w:szCs w:val="24"/>
        </w:rPr>
        <w:t xml:space="preserve"> and </w:t>
      </w:r>
      <w:r w:rsidR="000D3A69">
        <w:rPr>
          <w:sz w:val="24"/>
          <w:szCs w:val="24"/>
        </w:rPr>
        <w:t>Stonepillow</w:t>
      </w:r>
    </w:p>
    <w:p w14:paraId="59D040D3" w14:textId="77777777" w:rsidR="0042376F" w:rsidRDefault="001037EB" w:rsidP="001037EB">
      <w:pPr>
        <w:ind w:left="360"/>
        <w:rPr>
          <w:b/>
          <w:sz w:val="24"/>
          <w:szCs w:val="24"/>
        </w:rPr>
      </w:pPr>
      <w:r>
        <w:rPr>
          <w:b/>
          <w:sz w:val="24"/>
          <w:szCs w:val="24"/>
        </w:rPr>
        <w:t>Interagency working</w:t>
      </w:r>
    </w:p>
    <w:p w14:paraId="2553CF46" w14:textId="77777777" w:rsidR="001037EB" w:rsidRPr="00DB64B3" w:rsidRDefault="001037EB" w:rsidP="001037EB">
      <w:pPr>
        <w:pStyle w:val="ListParagraph"/>
        <w:numPr>
          <w:ilvl w:val="0"/>
          <w:numId w:val="4"/>
        </w:numPr>
        <w:rPr>
          <w:b/>
          <w:sz w:val="24"/>
          <w:szCs w:val="24"/>
        </w:rPr>
      </w:pPr>
      <w:r>
        <w:rPr>
          <w:sz w:val="24"/>
          <w:szCs w:val="24"/>
        </w:rPr>
        <w:t>To attend multi-agency meetings and case conferences as required</w:t>
      </w:r>
    </w:p>
    <w:p w14:paraId="1B436422" w14:textId="0C3E4836" w:rsidR="001037EB" w:rsidRPr="001037EB" w:rsidRDefault="001037EB" w:rsidP="001037EB">
      <w:pPr>
        <w:pStyle w:val="ListParagraph"/>
        <w:numPr>
          <w:ilvl w:val="0"/>
          <w:numId w:val="4"/>
        </w:numPr>
        <w:rPr>
          <w:b/>
          <w:sz w:val="24"/>
          <w:szCs w:val="24"/>
        </w:rPr>
      </w:pPr>
      <w:r>
        <w:rPr>
          <w:sz w:val="24"/>
          <w:szCs w:val="24"/>
        </w:rPr>
        <w:t xml:space="preserve">To work collaboratively with </w:t>
      </w:r>
      <w:r w:rsidR="00FF7069">
        <w:rPr>
          <w:sz w:val="24"/>
          <w:szCs w:val="24"/>
        </w:rPr>
        <w:t>Stonepillow</w:t>
      </w:r>
      <w:r>
        <w:rPr>
          <w:sz w:val="24"/>
          <w:szCs w:val="24"/>
        </w:rPr>
        <w:t xml:space="preserve"> </w:t>
      </w:r>
      <w:r w:rsidR="005E2008">
        <w:rPr>
          <w:sz w:val="24"/>
          <w:szCs w:val="24"/>
        </w:rPr>
        <w:t>and Safe in Sussex</w:t>
      </w:r>
    </w:p>
    <w:p w14:paraId="03652C92" w14:textId="63D1E5A5" w:rsidR="001037EB" w:rsidRPr="001037EB" w:rsidRDefault="001037EB" w:rsidP="001037EB">
      <w:pPr>
        <w:pStyle w:val="ListParagraph"/>
        <w:numPr>
          <w:ilvl w:val="0"/>
          <w:numId w:val="4"/>
        </w:numPr>
        <w:rPr>
          <w:b/>
          <w:sz w:val="24"/>
          <w:szCs w:val="24"/>
        </w:rPr>
      </w:pPr>
      <w:r>
        <w:rPr>
          <w:sz w:val="24"/>
          <w:szCs w:val="24"/>
        </w:rPr>
        <w:t xml:space="preserve">To facilitate </w:t>
      </w:r>
      <w:r w:rsidR="00511F11">
        <w:rPr>
          <w:sz w:val="24"/>
          <w:szCs w:val="24"/>
        </w:rPr>
        <w:t>domestic abuse and ACES group programmes</w:t>
      </w:r>
    </w:p>
    <w:p w14:paraId="46A85FBD" w14:textId="77777777" w:rsidR="001037EB" w:rsidRDefault="001037EB" w:rsidP="001037EB">
      <w:pPr>
        <w:ind w:left="360"/>
        <w:rPr>
          <w:b/>
          <w:sz w:val="24"/>
          <w:szCs w:val="24"/>
        </w:rPr>
      </w:pPr>
      <w:r>
        <w:rPr>
          <w:b/>
          <w:sz w:val="24"/>
          <w:szCs w:val="24"/>
        </w:rPr>
        <w:t>Monitoring</w:t>
      </w:r>
    </w:p>
    <w:p w14:paraId="446DBD36" w14:textId="63E563B3" w:rsidR="001037EB" w:rsidRPr="0099379F" w:rsidRDefault="001037EB" w:rsidP="0099379F">
      <w:pPr>
        <w:ind w:left="360"/>
        <w:rPr>
          <w:b/>
          <w:sz w:val="24"/>
          <w:szCs w:val="24"/>
        </w:rPr>
      </w:pPr>
      <w:r w:rsidRPr="0099379F">
        <w:rPr>
          <w:sz w:val="24"/>
          <w:szCs w:val="24"/>
        </w:rPr>
        <w:t>To maintain monitoring and data using. To provide quantitative and qualitative data when required for monitoring and evaluation purposes.</w:t>
      </w:r>
    </w:p>
    <w:p w14:paraId="41009B81" w14:textId="3DAF11AC" w:rsidR="001037EB" w:rsidRDefault="001037EB" w:rsidP="001037EB">
      <w:pPr>
        <w:ind w:left="360"/>
        <w:rPr>
          <w:b/>
          <w:sz w:val="24"/>
          <w:szCs w:val="24"/>
        </w:rPr>
      </w:pPr>
      <w:r>
        <w:rPr>
          <w:b/>
          <w:sz w:val="24"/>
          <w:szCs w:val="24"/>
        </w:rPr>
        <w:t xml:space="preserve">Compliance with </w:t>
      </w:r>
      <w:r w:rsidR="00D3686E">
        <w:rPr>
          <w:b/>
          <w:sz w:val="24"/>
          <w:szCs w:val="24"/>
        </w:rPr>
        <w:t xml:space="preserve">both </w:t>
      </w:r>
      <w:r>
        <w:rPr>
          <w:b/>
          <w:sz w:val="24"/>
          <w:szCs w:val="24"/>
        </w:rPr>
        <w:t>Safe in Sussex</w:t>
      </w:r>
      <w:r w:rsidR="00D3686E">
        <w:rPr>
          <w:b/>
          <w:sz w:val="24"/>
          <w:szCs w:val="24"/>
        </w:rPr>
        <w:t xml:space="preserve"> and Stonepillow’s</w:t>
      </w:r>
      <w:r>
        <w:rPr>
          <w:b/>
          <w:sz w:val="24"/>
          <w:szCs w:val="24"/>
        </w:rPr>
        <w:t xml:space="preserve"> policies and procedures</w:t>
      </w:r>
    </w:p>
    <w:p w14:paraId="781FA2B0" w14:textId="6AC1496D" w:rsidR="008A41FD" w:rsidRDefault="0011391C" w:rsidP="0099379F">
      <w:pPr>
        <w:ind w:left="360"/>
        <w:rPr>
          <w:sz w:val="24"/>
          <w:szCs w:val="24"/>
        </w:rPr>
      </w:pPr>
      <w:r w:rsidRPr="0099379F">
        <w:rPr>
          <w:sz w:val="24"/>
          <w:szCs w:val="24"/>
        </w:rPr>
        <w:lastRenderedPageBreak/>
        <w:t>Abide by Safe in Sussex</w:t>
      </w:r>
      <w:r w:rsidR="005E0A72">
        <w:rPr>
          <w:sz w:val="24"/>
          <w:szCs w:val="24"/>
        </w:rPr>
        <w:t xml:space="preserve"> and Stonepillow’s</w:t>
      </w:r>
      <w:r w:rsidRPr="0099379F">
        <w:rPr>
          <w:sz w:val="24"/>
          <w:szCs w:val="24"/>
        </w:rPr>
        <w:t xml:space="preserve"> policies and procedures at all times with particular attention to </w:t>
      </w:r>
    </w:p>
    <w:p w14:paraId="27F2E7C4" w14:textId="63D1A54C" w:rsidR="0099379F" w:rsidRPr="005726D4" w:rsidRDefault="005726D4" w:rsidP="0099379F">
      <w:pPr>
        <w:pStyle w:val="ListParagraph"/>
        <w:numPr>
          <w:ilvl w:val="0"/>
          <w:numId w:val="6"/>
        </w:numPr>
        <w:rPr>
          <w:b/>
          <w:sz w:val="24"/>
          <w:szCs w:val="24"/>
        </w:rPr>
      </w:pPr>
      <w:r>
        <w:rPr>
          <w:sz w:val="24"/>
          <w:szCs w:val="24"/>
        </w:rPr>
        <w:t>Adult and child Safeguarding</w:t>
      </w:r>
    </w:p>
    <w:p w14:paraId="7CBF41A0" w14:textId="1A3F3593" w:rsidR="005726D4" w:rsidRPr="005726D4" w:rsidRDefault="005726D4" w:rsidP="0099379F">
      <w:pPr>
        <w:pStyle w:val="ListParagraph"/>
        <w:numPr>
          <w:ilvl w:val="0"/>
          <w:numId w:val="6"/>
        </w:numPr>
        <w:rPr>
          <w:b/>
          <w:sz w:val="24"/>
          <w:szCs w:val="24"/>
        </w:rPr>
      </w:pPr>
      <w:r>
        <w:rPr>
          <w:sz w:val="24"/>
          <w:szCs w:val="24"/>
        </w:rPr>
        <w:t>Health and Safety</w:t>
      </w:r>
    </w:p>
    <w:p w14:paraId="05F70CAA" w14:textId="0FC82C1C" w:rsidR="005726D4" w:rsidRPr="0099379F" w:rsidRDefault="005726D4" w:rsidP="0099379F">
      <w:pPr>
        <w:pStyle w:val="ListParagraph"/>
        <w:numPr>
          <w:ilvl w:val="0"/>
          <w:numId w:val="6"/>
        </w:numPr>
        <w:rPr>
          <w:b/>
          <w:sz w:val="24"/>
          <w:szCs w:val="24"/>
        </w:rPr>
      </w:pPr>
      <w:r>
        <w:rPr>
          <w:sz w:val="24"/>
          <w:szCs w:val="24"/>
        </w:rPr>
        <w:t>Confidentiality and Data Protection</w:t>
      </w:r>
    </w:p>
    <w:p w14:paraId="5F7AFE34" w14:textId="60A75453" w:rsidR="001037EB" w:rsidRDefault="001037EB" w:rsidP="001037EB">
      <w:pPr>
        <w:ind w:left="360"/>
        <w:rPr>
          <w:b/>
          <w:sz w:val="24"/>
          <w:szCs w:val="24"/>
        </w:rPr>
      </w:pPr>
      <w:r>
        <w:rPr>
          <w:b/>
          <w:sz w:val="24"/>
          <w:szCs w:val="24"/>
        </w:rPr>
        <w:t>Equality and diversity</w:t>
      </w:r>
    </w:p>
    <w:p w14:paraId="0E5AE718" w14:textId="0B86A702" w:rsidR="008F1AB8" w:rsidRPr="008F1AB8" w:rsidRDefault="003225FA" w:rsidP="001037EB">
      <w:pPr>
        <w:ind w:left="360"/>
        <w:rPr>
          <w:sz w:val="24"/>
          <w:szCs w:val="24"/>
        </w:rPr>
      </w:pPr>
      <w:r>
        <w:rPr>
          <w:sz w:val="24"/>
          <w:szCs w:val="24"/>
        </w:rPr>
        <w:t>Promote and embed a proactive approach to equality and diversity – by example and approach</w:t>
      </w:r>
    </w:p>
    <w:p w14:paraId="4DE34262" w14:textId="30336452" w:rsidR="001037EB" w:rsidRDefault="001037EB" w:rsidP="001037EB">
      <w:pPr>
        <w:ind w:left="360"/>
        <w:rPr>
          <w:sz w:val="24"/>
          <w:szCs w:val="24"/>
        </w:rPr>
      </w:pPr>
      <w:r>
        <w:rPr>
          <w:b/>
          <w:sz w:val="24"/>
          <w:szCs w:val="24"/>
        </w:rPr>
        <w:t xml:space="preserve">General </w:t>
      </w:r>
    </w:p>
    <w:p w14:paraId="3E9C57DC" w14:textId="0E572616" w:rsidR="00A723AC" w:rsidRDefault="00A723AC" w:rsidP="00266F18">
      <w:pPr>
        <w:pStyle w:val="ListParagraph"/>
        <w:numPr>
          <w:ilvl w:val="0"/>
          <w:numId w:val="8"/>
        </w:numPr>
        <w:rPr>
          <w:sz w:val="24"/>
          <w:szCs w:val="24"/>
        </w:rPr>
      </w:pPr>
      <w:r w:rsidRPr="00266F18">
        <w:rPr>
          <w:sz w:val="24"/>
          <w:szCs w:val="24"/>
        </w:rPr>
        <w:t>Maintain personal development</w:t>
      </w:r>
      <w:r w:rsidR="006862E9" w:rsidRPr="00266F18">
        <w:rPr>
          <w:sz w:val="24"/>
          <w:szCs w:val="24"/>
        </w:rPr>
        <w:t xml:space="preserve"> including participation in regular supervision with line manager, clinical </w:t>
      </w:r>
      <w:proofErr w:type="gramStart"/>
      <w:r w:rsidR="006862E9" w:rsidRPr="00266F18">
        <w:rPr>
          <w:sz w:val="24"/>
          <w:szCs w:val="24"/>
        </w:rPr>
        <w:t>supervision</w:t>
      </w:r>
      <w:proofErr w:type="gramEnd"/>
      <w:r w:rsidR="006862E9" w:rsidRPr="00266F18">
        <w:rPr>
          <w:sz w:val="24"/>
          <w:szCs w:val="24"/>
        </w:rPr>
        <w:t xml:space="preserve"> and team meetings.</w:t>
      </w:r>
    </w:p>
    <w:p w14:paraId="405CDBEE" w14:textId="60E43BC7" w:rsidR="00266F18" w:rsidRPr="00266F18" w:rsidRDefault="00266F18" w:rsidP="00266F18">
      <w:pPr>
        <w:pStyle w:val="ListParagraph"/>
        <w:numPr>
          <w:ilvl w:val="0"/>
          <w:numId w:val="8"/>
        </w:numPr>
        <w:rPr>
          <w:sz w:val="24"/>
          <w:szCs w:val="24"/>
        </w:rPr>
      </w:pPr>
      <w:r>
        <w:rPr>
          <w:sz w:val="24"/>
          <w:szCs w:val="24"/>
        </w:rPr>
        <w:t xml:space="preserve">Undertake any other duties as may be required for time to time commensurate with your </w:t>
      </w:r>
      <w:r w:rsidR="00B42151">
        <w:rPr>
          <w:sz w:val="24"/>
          <w:szCs w:val="24"/>
        </w:rPr>
        <w:t>role</w:t>
      </w:r>
      <w:r w:rsidR="00BC5405">
        <w:rPr>
          <w:sz w:val="24"/>
          <w:szCs w:val="24"/>
        </w:rPr>
        <w:t xml:space="preserve"> and capabilities.</w:t>
      </w:r>
    </w:p>
    <w:p w14:paraId="22768803" w14:textId="55EE40A9" w:rsidR="00DB64B3" w:rsidRPr="00DB64B3" w:rsidRDefault="00DB64B3" w:rsidP="00A723AC">
      <w:pPr>
        <w:pStyle w:val="ListParagraph"/>
        <w:ind w:left="1440"/>
        <w:rPr>
          <w:sz w:val="28"/>
          <w:szCs w:val="28"/>
        </w:rPr>
      </w:pPr>
    </w:p>
    <w:p w14:paraId="384CAFD6" w14:textId="5D96896E" w:rsidR="00DB64B3" w:rsidRPr="0027146F" w:rsidRDefault="00B566AB">
      <w:pPr>
        <w:rPr>
          <w:b/>
          <w:sz w:val="32"/>
          <w:szCs w:val="32"/>
        </w:rPr>
      </w:pPr>
      <w:r w:rsidRPr="0027146F">
        <w:rPr>
          <w:b/>
          <w:sz w:val="32"/>
          <w:szCs w:val="32"/>
        </w:rPr>
        <w:t>Person Spec</w:t>
      </w:r>
      <w:r w:rsidR="00403ECE" w:rsidRPr="0027146F">
        <w:rPr>
          <w:b/>
          <w:sz w:val="32"/>
          <w:szCs w:val="32"/>
        </w:rPr>
        <w:t>ification</w:t>
      </w:r>
    </w:p>
    <w:p w14:paraId="34F11337" w14:textId="41F89CF8" w:rsidR="00403ECE" w:rsidRDefault="005374CF">
      <w:pPr>
        <w:rPr>
          <w:sz w:val="24"/>
          <w:szCs w:val="24"/>
        </w:rPr>
      </w:pPr>
      <w:r w:rsidRPr="005374CF">
        <w:rPr>
          <w:sz w:val="24"/>
          <w:szCs w:val="24"/>
        </w:rPr>
        <w:t>This person specification lists the knowledge, skills and experience required.</w:t>
      </w:r>
    </w:p>
    <w:p w14:paraId="79AAA1EB" w14:textId="647152BE" w:rsidR="00BB01B9" w:rsidRDefault="00BB01B9">
      <w:pPr>
        <w:rPr>
          <w:sz w:val="24"/>
          <w:szCs w:val="24"/>
        </w:rPr>
      </w:pPr>
      <w:r>
        <w:rPr>
          <w:sz w:val="24"/>
          <w:szCs w:val="24"/>
        </w:rPr>
        <w:t>E= Essential criteria</w:t>
      </w:r>
      <w:r>
        <w:rPr>
          <w:sz w:val="24"/>
          <w:szCs w:val="24"/>
        </w:rPr>
        <w:tab/>
        <w:t>D= Desi</w:t>
      </w:r>
      <w:r w:rsidR="00FB488B">
        <w:rPr>
          <w:sz w:val="24"/>
          <w:szCs w:val="24"/>
        </w:rPr>
        <w:t>rable criteria</w:t>
      </w:r>
      <w:r w:rsidR="00FB488B">
        <w:rPr>
          <w:sz w:val="24"/>
          <w:szCs w:val="24"/>
        </w:rPr>
        <w:tab/>
        <w:t>S= Shortlisting crite</w:t>
      </w:r>
      <w:r w:rsidR="005A2651">
        <w:rPr>
          <w:sz w:val="24"/>
          <w:szCs w:val="24"/>
        </w:rPr>
        <w:t xml:space="preserve">ria </w:t>
      </w:r>
      <w:r w:rsidR="00065980">
        <w:rPr>
          <w:sz w:val="24"/>
          <w:szCs w:val="24"/>
        </w:rPr>
        <w:t>I= Interview criteria</w:t>
      </w:r>
    </w:p>
    <w:tbl>
      <w:tblPr>
        <w:tblStyle w:val="TableGrid"/>
        <w:tblW w:w="0" w:type="auto"/>
        <w:tblLook w:val="04A0" w:firstRow="1" w:lastRow="0" w:firstColumn="1" w:lastColumn="0" w:noHBand="0" w:noVBand="1"/>
      </w:tblPr>
      <w:tblGrid>
        <w:gridCol w:w="5767"/>
        <w:gridCol w:w="2308"/>
      </w:tblGrid>
      <w:tr w:rsidR="004438A7" w14:paraId="0727B4E6" w14:textId="77777777" w:rsidTr="31633B09">
        <w:tc>
          <w:tcPr>
            <w:tcW w:w="5767" w:type="dxa"/>
          </w:tcPr>
          <w:p w14:paraId="78DFA11A" w14:textId="4C830D18" w:rsidR="004438A7" w:rsidRPr="001F19D6" w:rsidRDefault="004438A7">
            <w:pPr>
              <w:rPr>
                <w:b/>
                <w:sz w:val="24"/>
                <w:szCs w:val="24"/>
              </w:rPr>
            </w:pPr>
            <w:r>
              <w:rPr>
                <w:b/>
                <w:sz w:val="24"/>
                <w:szCs w:val="24"/>
              </w:rPr>
              <w:t>Experience</w:t>
            </w:r>
          </w:p>
        </w:tc>
        <w:tc>
          <w:tcPr>
            <w:tcW w:w="2308" w:type="dxa"/>
          </w:tcPr>
          <w:p w14:paraId="36346426" w14:textId="77777777" w:rsidR="004438A7" w:rsidRDefault="004438A7">
            <w:pPr>
              <w:rPr>
                <w:sz w:val="24"/>
                <w:szCs w:val="24"/>
              </w:rPr>
            </w:pPr>
          </w:p>
        </w:tc>
      </w:tr>
      <w:tr w:rsidR="004438A7" w14:paraId="755AD073" w14:textId="77777777" w:rsidTr="31633B09">
        <w:tc>
          <w:tcPr>
            <w:tcW w:w="5767" w:type="dxa"/>
          </w:tcPr>
          <w:p w14:paraId="195386CA" w14:textId="0846529D" w:rsidR="004438A7" w:rsidRDefault="004438A7">
            <w:pPr>
              <w:rPr>
                <w:sz w:val="24"/>
                <w:szCs w:val="24"/>
              </w:rPr>
            </w:pPr>
            <w:r>
              <w:rPr>
                <w:sz w:val="24"/>
                <w:szCs w:val="24"/>
              </w:rPr>
              <w:t xml:space="preserve">Experience </w:t>
            </w:r>
            <w:r w:rsidR="00C14E18">
              <w:rPr>
                <w:sz w:val="24"/>
                <w:szCs w:val="24"/>
              </w:rPr>
              <w:t xml:space="preserve">of </w:t>
            </w:r>
            <w:r w:rsidR="00FF7069">
              <w:rPr>
                <w:sz w:val="24"/>
                <w:szCs w:val="24"/>
              </w:rPr>
              <w:t>supporting victims/survivors of domestic abuse</w:t>
            </w:r>
          </w:p>
        </w:tc>
        <w:tc>
          <w:tcPr>
            <w:tcW w:w="2308" w:type="dxa"/>
          </w:tcPr>
          <w:p w14:paraId="3466C5CE" w14:textId="26EDD92F" w:rsidR="004438A7" w:rsidRDefault="00C14E18">
            <w:pPr>
              <w:rPr>
                <w:sz w:val="24"/>
                <w:szCs w:val="24"/>
              </w:rPr>
            </w:pPr>
            <w:r>
              <w:rPr>
                <w:sz w:val="24"/>
                <w:szCs w:val="24"/>
              </w:rPr>
              <w:t>E</w:t>
            </w:r>
            <w:r w:rsidR="00F32DA3">
              <w:rPr>
                <w:sz w:val="24"/>
                <w:szCs w:val="24"/>
              </w:rPr>
              <w:t xml:space="preserve"> /S</w:t>
            </w:r>
            <w:r w:rsidR="00964562">
              <w:rPr>
                <w:sz w:val="24"/>
                <w:szCs w:val="24"/>
              </w:rPr>
              <w:t>/I</w:t>
            </w:r>
          </w:p>
        </w:tc>
      </w:tr>
      <w:tr w:rsidR="004438A7" w14:paraId="30787D6A" w14:textId="77777777" w:rsidTr="31633B09">
        <w:tc>
          <w:tcPr>
            <w:tcW w:w="5767" w:type="dxa"/>
          </w:tcPr>
          <w:p w14:paraId="37FBC1A4" w14:textId="5342EB96" w:rsidR="004438A7" w:rsidRDefault="00F32DA3">
            <w:pPr>
              <w:rPr>
                <w:sz w:val="24"/>
                <w:szCs w:val="24"/>
              </w:rPr>
            </w:pPr>
            <w:r>
              <w:rPr>
                <w:sz w:val="24"/>
                <w:szCs w:val="24"/>
              </w:rPr>
              <w:t xml:space="preserve">Experience of supporting </w:t>
            </w:r>
            <w:r w:rsidR="00FF7069">
              <w:rPr>
                <w:sz w:val="24"/>
                <w:szCs w:val="24"/>
              </w:rPr>
              <w:t>people</w:t>
            </w:r>
            <w:r>
              <w:rPr>
                <w:sz w:val="24"/>
                <w:szCs w:val="24"/>
              </w:rPr>
              <w:t xml:space="preserve"> who are homeless or at risk of homelessness</w:t>
            </w:r>
          </w:p>
        </w:tc>
        <w:tc>
          <w:tcPr>
            <w:tcW w:w="2308" w:type="dxa"/>
          </w:tcPr>
          <w:p w14:paraId="50407FC7" w14:textId="4157AC8B" w:rsidR="004438A7" w:rsidRDefault="00FF7069">
            <w:pPr>
              <w:rPr>
                <w:sz w:val="24"/>
                <w:szCs w:val="24"/>
              </w:rPr>
            </w:pPr>
            <w:r>
              <w:rPr>
                <w:sz w:val="24"/>
                <w:szCs w:val="24"/>
              </w:rPr>
              <w:t>D</w:t>
            </w:r>
            <w:r w:rsidR="00F32DA3">
              <w:rPr>
                <w:sz w:val="24"/>
                <w:szCs w:val="24"/>
              </w:rPr>
              <w:t>/S</w:t>
            </w:r>
            <w:r w:rsidR="00E565A8">
              <w:rPr>
                <w:sz w:val="24"/>
                <w:szCs w:val="24"/>
              </w:rPr>
              <w:t>/I</w:t>
            </w:r>
          </w:p>
        </w:tc>
      </w:tr>
      <w:tr w:rsidR="004438A7" w14:paraId="5AABE6C3" w14:textId="77777777" w:rsidTr="31633B09">
        <w:tc>
          <w:tcPr>
            <w:tcW w:w="5767" w:type="dxa"/>
          </w:tcPr>
          <w:p w14:paraId="19700AE6" w14:textId="0BF9D0F7" w:rsidR="004438A7" w:rsidRDefault="005F31AD">
            <w:pPr>
              <w:rPr>
                <w:sz w:val="24"/>
                <w:szCs w:val="24"/>
              </w:rPr>
            </w:pPr>
            <w:r>
              <w:rPr>
                <w:sz w:val="24"/>
                <w:szCs w:val="24"/>
              </w:rPr>
              <w:t xml:space="preserve">Experience of facilitating groups </w:t>
            </w:r>
          </w:p>
        </w:tc>
        <w:tc>
          <w:tcPr>
            <w:tcW w:w="2308" w:type="dxa"/>
          </w:tcPr>
          <w:p w14:paraId="7A5EE6A7" w14:textId="36C47ACE" w:rsidR="004438A7" w:rsidRDefault="00D43B16">
            <w:pPr>
              <w:rPr>
                <w:sz w:val="24"/>
                <w:szCs w:val="24"/>
              </w:rPr>
            </w:pPr>
            <w:r>
              <w:rPr>
                <w:sz w:val="24"/>
                <w:szCs w:val="24"/>
              </w:rPr>
              <w:t>E</w:t>
            </w:r>
            <w:r w:rsidR="00881078">
              <w:rPr>
                <w:sz w:val="24"/>
                <w:szCs w:val="24"/>
              </w:rPr>
              <w:t>/S</w:t>
            </w:r>
            <w:r w:rsidR="00876A04">
              <w:rPr>
                <w:sz w:val="24"/>
                <w:szCs w:val="24"/>
              </w:rPr>
              <w:t>/I</w:t>
            </w:r>
          </w:p>
        </w:tc>
      </w:tr>
      <w:tr w:rsidR="004438A7" w14:paraId="788C42D9" w14:textId="77777777" w:rsidTr="31633B09">
        <w:tc>
          <w:tcPr>
            <w:tcW w:w="5767" w:type="dxa"/>
          </w:tcPr>
          <w:p w14:paraId="0FC0A21B" w14:textId="29530B7D" w:rsidR="004438A7" w:rsidRDefault="00876A04">
            <w:pPr>
              <w:rPr>
                <w:sz w:val="24"/>
                <w:szCs w:val="24"/>
              </w:rPr>
            </w:pPr>
            <w:r>
              <w:rPr>
                <w:sz w:val="24"/>
                <w:szCs w:val="24"/>
              </w:rPr>
              <w:t>Experience of working with partner agencies</w:t>
            </w:r>
          </w:p>
        </w:tc>
        <w:tc>
          <w:tcPr>
            <w:tcW w:w="2308" w:type="dxa"/>
          </w:tcPr>
          <w:p w14:paraId="6C17A26C" w14:textId="0EDAC257" w:rsidR="004438A7" w:rsidRDefault="00876A04">
            <w:pPr>
              <w:rPr>
                <w:sz w:val="24"/>
                <w:szCs w:val="24"/>
              </w:rPr>
            </w:pPr>
            <w:r>
              <w:rPr>
                <w:sz w:val="24"/>
                <w:szCs w:val="24"/>
              </w:rPr>
              <w:t>D/I</w:t>
            </w:r>
          </w:p>
        </w:tc>
      </w:tr>
      <w:tr w:rsidR="00D633C5" w14:paraId="4ECEE57C" w14:textId="77777777" w:rsidTr="31633B09">
        <w:tc>
          <w:tcPr>
            <w:tcW w:w="5767" w:type="dxa"/>
          </w:tcPr>
          <w:p w14:paraId="209362DE" w14:textId="63507D92" w:rsidR="00D633C5" w:rsidRDefault="00D633C5">
            <w:pPr>
              <w:rPr>
                <w:sz w:val="24"/>
                <w:szCs w:val="24"/>
              </w:rPr>
            </w:pPr>
            <w:r>
              <w:rPr>
                <w:sz w:val="24"/>
                <w:szCs w:val="24"/>
              </w:rPr>
              <w:t>Experience of delivering training</w:t>
            </w:r>
          </w:p>
        </w:tc>
        <w:tc>
          <w:tcPr>
            <w:tcW w:w="2308" w:type="dxa"/>
          </w:tcPr>
          <w:p w14:paraId="5144932C" w14:textId="1B7AAD36" w:rsidR="00D633C5" w:rsidRDefault="00D633C5">
            <w:pPr>
              <w:rPr>
                <w:sz w:val="24"/>
                <w:szCs w:val="24"/>
              </w:rPr>
            </w:pPr>
            <w:r>
              <w:rPr>
                <w:sz w:val="24"/>
                <w:szCs w:val="24"/>
              </w:rPr>
              <w:t>D/</w:t>
            </w:r>
            <w:r w:rsidR="00E565A8">
              <w:rPr>
                <w:sz w:val="24"/>
                <w:szCs w:val="24"/>
              </w:rPr>
              <w:t>I</w:t>
            </w:r>
          </w:p>
        </w:tc>
      </w:tr>
      <w:tr w:rsidR="004438A7" w14:paraId="3A09B700" w14:textId="77777777" w:rsidTr="31633B09">
        <w:tc>
          <w:tcPr>
            <w:tcW w:w="5767" w:type="dxa"/>
          </w:tcPr>
          <w:p w14:paraId="37ED7AC4" w14:textId="256A2A7A" w:rsidR="004438A7" w:rsidRPr="005565E1" w:rsidRDefault="005565E1">
            <w:pPr>
              <w:rPr>
                <w:b/>
                <w:sz w:val="24"/>
                <w:szCs w:val="24"/>
              </w:rPr>
            </w:pPr>
            <w:r>
              <w:rPr>
                <w:b/>
                <w:sz w:val="24"/>
                <w:szCs w:val="24"/>
              </w:rPr>
              <w:t>Knowledge</w:t>
            </w:r>
          </w:p>
        </w:tc>
        <w:tc>
          <w:tcPr>
            <w:tcW w:w="2308" w:type="dxa"/>
          </w:tcPr>
          <w:p w14:paraId="2C8B7577" w14:textId="77777777" w:rsidR="004438A7" w:rsidRDefault="004438A7">
            <w:pPr>
              <w:rPr>
                <w:sz w:val="24"/>
                <w:szCs w:val="24"/>
              </w:rPr>
            </w:pPr>
          </w:p>
        </w:tc>
      </w:tr>
      <w:tr w:rsidR="004438A7" w14:paraId="7317B009" w14:textId="77777777" w:rsidTr="31633B09">
        <w:tc>
          <w:tcPr>
            <w:tcW w:w="5767" w:type="dxa"/>
          </w:tcPr>
          <w:p w14:paraId="21BE507F" w14:textId="08AC85B9" w:rsidR="004438A7" w:rsidRDefault="004C3FDD">
            <w:pPr>
              <w:rPr>
                <w:sz w:val="24"/>
                <w:szCs w:val="24"/>
              </w:rPr>
            </w:pPr>
            <w:r>
              <w:rPr>
                <w:sz w:val="24"/>
                <w:szCs w:val="24"/>
              </w:rPr>
              <w:t xml:space="preserve">Good knowledge of multiple complex </w:t>
            </w:r>
            <w:r w:rsidR="005E3020">
              <w:rPr>
                <w:sz w:val="24"/>
                <w:szCs w:val="24"/>
              </w:rPr>
              <w:t xml:space="preserve">factors </w:t>
            </w:r>
            <w:r w:rsidR="002E78F9">
              <w:rPr>
                <w:sz w:val="24"/>
                <w:szCs w:val="24"/>
              </w:rPr>
              <w:t xml:space="preserve">which contribute to the risk of homelessness including domestic </w:t>
            </w:r>
            <w:r w:rsidR="00B82DC7">
              <w:rPr>
                <w:sz w:val="24"/>
                <w:szCs w:val="24"/>
              </w:rPr>
              <w:t>abuse/</w:t>
            </w:r>
            <w:r w:rsidR="002E78F9">
              <w:rPr>
                <w:sz w:val="24"/>
                <w:szCs w:val="24"/>
              </w:rPr>
              <w:t>violence</w:t>
            </w:r>
            <w:r w:rsidR="00B82DC7">
              <w:rPr>
                <w:sz w:val="24"/>
                <w:szCs w:val="24"/>
              </w:rPr>
              <w:t>, mental health, substance misuse</w:t>
            </w:r>
            <w:r w:rsidR="00964562">
              <w:rPr>
                <w:sz w:val="24"/>
                <w:szCs w:val="24"/>
              </w:rPr>
              <w:t xml:space="preserve"> and economic disadvantage</w:t>
            </w:r>
            <w:r w:rsidR="005E3020">
              <w:rPr>
                <w:sz w:val="24"/>
                <w:szCs w:val="24"/>
              </w:rPr>
              <w:t xml:space="preserve"> </w:t>
            </w:r>
          </w:p>
        </w:tc>
        <w:tc>
          <w:tcPr>
            <w:tcW w:w="2308" w:type="dxa"/>
          </w:tcPr>
          <w:p w14:paraId="1D22D548" w14:textId="70F0CAE5" w:rsidR="004438A7" w:rsidRDefault="00964562">
            <w:pPr>
              <w:rPr>
                <w:sz w:val="24"/>
                <w:szCs w:val="24"/>
              </w:rPr>
            </w:pPr>
            <w:r>
              <w:rPr>
                <w:sz w:val="24"/>
                <w:szCs w:val="24"/>
              </w:rPr>
              <w:t>E/S/I</w:t>
            </w:r>
          </w:p>
        </w:tc>
      </w:tr>
      <w:tr w:rsidR="00713B4E" w14:paraId="539E3FE8" w14:textId="77777777" w:rsidTr="31633B09">
        <w:tc>
          <w:tcPr>
            <w:tcW w:w="5767" w:type="dxa"/>
          </w:tcPr>
          <w:p w14:paraId="22228B59" w14:textId="07D46FA8" w:rsidR="00713B4E" w:rsidRDefault="00713B4E">
            <w:pPr>
              <w:rPr>
                <w:sz w:val="24"/>
                <w:szCs w:val="24"/>
              </w:rPr>
            </w:pPr>
            <w:r>
              <w:rPr>
                <w:sz w:val="24"/>
                <w:szCs w:val="24"/>
              </w:rPr>
              <w:t>An</w:t>
            </w:r>
            <w:r w:rsidR="00AE6399">
              <w:rPr>
                <w:sz w:val="24"/>
                <w:szCs w:val="24"/>
              </w:rPr>
              <w:t xml:space="preserve"> </w:t>
            </w:r>
            <w:r>
              <w:rPr>
                <w:sz w:val="24"/>
                <w:szCs w:val="24"/>
              </w:rPr>
              <w:t xml:space="preserve">understanding of </w:t>
            </w:r>
            <w:r w:rsidR="00AE6399">
              <w:rPr>
                <w:sz w:val="24"/>
                <w:szCs w:val="24"/>
              </w:rPr>
              <w:t>trauma and gender informed working</w:t>
            </w:r>
          </w:p>
        </w:tc>
        <w:tc>
          <w:tcPr>
            <w:tcW w:w="2308" w:type="dxa"/>
          </w:tcPr>
          <w:p w14:paraId="22488836" w14:textId="399BC673" w:rsidR="00713B4E" w:rsidRDefault="000643F1">
            <w:pPr>
              <w:rPr>
                <w:sz w:val="24"/>
                <w:szCs w:val="24"/>
              </w:rPr>
            </w:pPr>
            <w:r>
              <w:rPr>
                <w:sz w:val="24"/>
                <w:szCs w:val="24"/>
              </w:rPr>
              <w:t>E/S/I</w:t>
            </w:r>
          </w:p>
        </w:tc>
      </w:tr>
      <w:tr w:rsidR="000643F1" w14:paraId="12F5C3FF" w14:textId="77777777" w:rsidTr="31633B09">
        <w:tc>
          <w:tcPr>
            <w:tcW w:w="5767" w:type="dxa"/>
          </w:tcPr>
          <w:p w14:paraId="64F14C48" w14:textId="10916D2F" w:rsidR="000643F1" w:rsidRDefault="000A1162">
            <w:pPr>
              <w:rPr>
                <w:sz w:val="24"/>
                <w:szCs w:val="24"/>
              </w:rPr>
            </w:pPr>
            <w:r>
              <w:rPr>
                <w:sz w:val="24"/>
                <w:szCs w:val="24"/>
              </w:rPr>
              <w:t>Working knowledge of therapeutic interventions such as motivational interviewing</w:t>
            </w:r>
          </w:p>
        </w:tc>
        <w:tc>
          <w:tcPr>
            <w:tcW w:w="2308" w:type="dxa"/>
          </w:tcPr>
          <w:p w14:paraId="180856C7" w14:textId="72C18351" w:rsidR="000643F1" w:rsidRDefault="000A1162">
            <w:pPr>
              <w:rPr>
                <w:sz w:val="24"/>
                <w:szCs w:val="24"/>
              </w:rPr>
            </w:pPr>
            <w:r>
              <w:rPr>
                <w:sz w:val="24"/>
                <w:szCs w:val="24"/>
              </w:rPr>
              <w:t>D / I</w:t>
            </w:r>
          </w:p>
        </w:tc>
      </w:tr>
      <w:tr w:rsidR="000A1162" w14:paraId="10905032" w14:textId="77777777" w:rsidTr="31633B09">
        <w:tc>
          <w:tcPr>
            <w:tcW w:w="5767" w:type="dxa"/>
          </w:tcPr>
          <w:p w14:paraId="06DC0C6D" w14:textId="41464215" w:rsidR="000A1162" w:rsidRPr="005E4492" w:rsidRDefault="005E4492">
            <w:pPr>
              <w:rPr>
                <w:b/>
                <w:sz w:val="24"/>
                <w:szCs w:val="24"/>
              </w:rPr>
            </w:pPr>
            <w:r>
              <w:rPr>
                <w:b/>
                <w:sz w:val="24"/>
                <w:szCs w:val="24"/>
              </w:rPr>
              <w:t>Skills</w:t>
            </w:r>
          </w:p>
        </w:tc>
        <w:tc>
          <w:tcPr>
            <w:tcW w:w="2308" w:type="dxa"/>
          </w:tcPr>
          <w:p w14:paraId="42D56BAB" w14:textId="77777777" w:rsidR="000A1162" w:rsidRDefault="000A1162">
            <w:pPr>
              <w:rPr>
                <w:sz w:val="24"/>
                <w:szCs w:val="24"/>
              </w:rPr>
            </w:pPr>
          </w:p>
        </w:tc>
      </w:tr>
      <w:tr w:rsidR="005E4492" w14:paraId="692C34B6" w14:textId="77777777" w:rsidTr="31633B09">
        <w:tc>
          <w:tcPr>
            <w:tcW w:w="5767" w:type="dxa"/>
          </w:tcPr>
          <w:p w14:paraId="67D45B69" w14:textId="0C18C3D6" w:rsidR="005E4492" w:rsidRPr="00277AA0" w:rsidRDefault="00277AA0">
            <w:pPr>
              <w:rPr>
                <w:sz w:val="24"/>
                <w:szCs w:val="24"/>
              </w:rPr>
            </w:pPr>
            <w:r>
              <w:rPr>
                <w:sz w:val="24"/>
                <w:szCs w:val="24"/>
              </w:rPr>
              <w:lastRenderedPageBreak/>
              <w:t>Excellent ability to communicate with a wide range of people</w:t>
            </w:r>
            <w:r w:rsidR="001A2338">
              <w:rPr>
                <w:sz w:val="24"/>
                <w:szCs w:val="24"/>
              </w:rPr>
              <w:t xml:space="preserve"> to develop and form constructive relationships</w:t>
            </w:r>
          </w:p>
        </w:tc>
        <w:tc>
          <w:tcPr>
            <w:tcW w:w="2308" w:type="dxa"/>
          </w:tcPr>
          <w:p w14:paraId="58C3C367" w14:textId="731A36D8" w:rsidR="005E4492" w:rsidRDefault="31633B09" w:rsidP="31633B09">
            <w:pPr>
              <w:rPr>
                <w:sz w:val="24"/>
                <w:szCs w:val="24"/>
              </w:rPr>
            </w:pPr>
            <w:r w:rsidRPr="31633B09">
              <w:rPr>
                <w:sz w:val="24"/>
                <w:szCs w:val="24"/>
              </w:rPr>
              <w:t>E/I</w:t>
            </w:r>
          </w:p>
        </w:tc>
      </w:tr>
      <w:tr w:rsidR="006B2C3C" w14:paraId="39D38CBF" w14:textId="77777777" w:rsidTr="31633B09">
        <w:tc>
          <w:tcPr>
            <w:tcW w:w="5767" w:type="dxa"/>
          </w:tcPr>
          <w:p w14:paraId="79E3B87B" w14:textId="5F705743" w:rsidR="006B2C3C" w:rsidRDefault="008E2CCB">
            <w:pPr>
              <w:rPr>
                <w:sz w:val="24"/>
                <w:szCs w:val="24"/>
              </w:rPr>
            </w:pPr>
            <w:r>
              <w:rPr>
                <w:sz w:val="24"/>
                <w:szCs w:val="24"/>
              </w:rPr>
              <w:t>Ability to understand, empathise and uphold Safe in Sussex’s aims and policies</w:t>
            </w:r>
          </w:p>
        </w:tc>
        <w:tc>
          <w:tcPr>
            <w:tcW w:w="2308" w:type="dxa"/>
          </w:tcPr>
          <w:p w14:paraId="302941F1" w14:textId="4A6B16F4" w:rsidR="006B2C3C" w:rsidRDefault="31633B09" w:rsidP="31633B09">
            <w:pPr>
              <w:rPr>
                <w:sz w:val="24"/>
                <w:szCs w:val="24"/>
              </w:rPr>
            </w:pPr>
            <w:r w:rsidRPr="31633B09">
              <w:rPr>
                <w:sz w:val="24"/>
                <w:szCs w:val="24"/>
              </w:rPr>
              <w:t>E</w:t>
            </w:r>
          </w:p>
        </w:tc>
      </w:tr>
      <w:tr w:rsidR="00925505" w14:paraId="48B9C77F" w14:textId="77777777" w:rsidTr="31633B09">
        <w:tc>
          <w:tcPr>
            <w:tcW w:w="5767" w:type="dxa"/>
          </w:tcPr>
          <w:p w14:paraId="300859A4" w14:textId="2DD0C6F3" w:rsidR="00925505" w:rsidRDefault="00881078">
            <w:pPr>
              <w:rPr>
                <w:sz w:val="24"/>
                <w:szCs w:val="24"/>
              </w:rPr>
            </w:pPr>
            <w:r>
              <w:rPr>
                <w:sz w:val="24"/>
                <w:szCs w:val="24"/>
              </w:rPr>
              <w:t>Ability to advocate on behalf of clients to other professionals</w:t>
            </w:r>
          </w:p>
        </w:tc>
        <w:tc>
          <w:tcPr>
            <w:tcW w:w="2308" w:type="dxa"/>
          </w:tcPr>
          <w:p w14:paraId="4B63A4E5" w14:textId="4CCD6C12" w:rsidR="00925505" w:rsidRDefault="00DC69DE" w:rsidP="31633B09">
            <w:pPr>
              <w:rPr>
                <w:sz w:val="24"/>
                <w:szCs w:val="24"/>
              </w:rPr>
            </w:pPr>
            <w:r>
              <w:rPr>
                <w:sz w:val="24"/>
                <w:szCs w:val="24"/>
              </w:rPr>
              <w:t>E/I</w:t>
            </w:r>
          </w:p>
        </w:tc>
      </w:tr>
      <w:tr w:rsidR="00D71E1E" w14:paraId="2D5BDA6F" w14:textId="77777777" w:rsidTr="31633B09">
        <w:tc>
          <w:tcPr>
            <w:tcW w:w="5767" w:type="dxa"/>
          </w:tcPr>
          <w:p w14:paraId="5440C76A" w14:textId="025C7719" w:rsidR="00D71E1E" w:rsidRDefault="00930EA0">
            <w:pPr>
              <w:rPr>
                <w:sz w:val="24"/>
                <w:szCs w:val="24"/>
              </w:rPr>
            </w:pPr>
            <w:r>
              <w:rPr>
                <w:sz w:val="24"/>
                <w:szCs w:val="24"/>
              </w:rPr>
              <w:t>Excellent crisis management skills, including the ability to</w:t>
            </w:r>
            <w:r w:rsidR="005307B4">
              <w:rPr>
                <w:sz w:val="24"/>
                <w:szCs w:val="24"/>
              </w:rPr>
              <w:t xml:space="preserve"> cope in stressful situations</w:t>
            </w:r>
            <w:r w:rsidR="00612303">
              <w:rPr>
                <w:sz w:val="24"/>
                <w:szCs w:val="24"/>
              </w:rPr>
              <w:t>,</w:t>
            </w:r>
            <w:r w:rsidR="005307B4">
              <w:rPr>
                <w:sz w:val="24"/>
                <w:szCs w:val="24"/>
              </w:rPr>
              <w:t xml:space="preserve"> </w:t>
            </w:r>
            <w:r w:rsidR="00612303">
              <w:rPr>
                <w:sz w:val="24"/>
                <w:szCs w:val="24"/>
              </w:rPr>
              <w:t xml:space="preserve">able </w:t>
            </w:r>
            <w:r w:rsidR="005307B4">
              <w:rPr>
                <w:sz w:val="24"/>
                <w:szCs w:val="24"/>
              </w:rPr>
              <w:t>apply de-escalating te</w:t>
            </w:r>
            <w:r w:rsidR="00612303">
              <w:rPr>
                <w:sz w:val="24"/>
                <w:szCs w:val="24"/>
              </w:rPr>
              <w:t>chniques</w:t>
            </w:r>
          </w:p>
        </w:tc>
        <w:tc>
          <w:tcPr>
            <w:tcW w:w="2308" w:type="dxa"/>
          </w:tcPr>
          <w:p w14:paraId="542F1595" w14:textId="590CECDF" w:rsidR="00D71E1E" w:rsidRDefault="31633B09" w:rsidP="31633B09">
            <w:pPr>
              <w:rPr>
                <w:sz w:val="24"/>
                <w:szCs w:val="24"/>
              </w:rPr>
            </w:pPr>
            <w:r w:rsidRPr="31633B09">
              <w:rPr>
                <w:sz w:val="24"/>
                <w:szCs w:val="24"/>
              </w:rPr>
              <w:t>E/I</w:t>
            </w:r>
          </w:p>
        </w:tc>
      </w:tr>
      <w:tr w:rsidR="00612303" w14:paraId="3A5705E4" w14:textId="77777777" w:rsidTr="31633B09">
        <w:tc>
          <w:tcPr>
            <w:tcW w:w="5767" w:type="dxa"/>
          </w:tcPr>
          <w:p w14:paraId="3805955E" w14:textId="2E4713DA" w:rsidR="00612303" w:rsidRDefault="00A223A9">
            <w:pPr>
              <w:rPr>
                <w:sz w:val="24"/>
                <w:szCs w:val="24"/>
              </w:rPr>
            </w:pPr>
            <w:r>
              <w:rPr>
                <w:sz w:val="24"/>
                <w:szCs w:val="24"/>
              </w:rPr>
              <w:t xml:space="preserve">Commitment to personal development, ability to make good use of supervision, reflect on working </w:t>
            </w:r>
            <w:r w:rsidR="00A078A9">
              <w:rPr>
                <w:sz w:val="24"/>
                <w:szCs w:val="24"/>
              </w:rPr>
              <w:t xml:space="preserve">practice and attend clinical supervision </w:t>
            </w:r>
          </w:p>
        </w:tc>
        <w:tc>
          <w:tcPr>
            <w:tcW w:w="2308" w:type="dxa"/>
          </w:tcPr>
          <w:p w14:paraId="49401449" w14:textId="2385D893" w:rsidR="00612303" w:rsidRDefault="31633B09" w:rsidP="31633B09">
            <w:pPr>
              <w:rPr>
                <w:sz w:val="24"/>
                <w:szCs w:val="24"/>
              </w:rPr>
            </w:pPr>
            <w:r w:rsidRPr="31633B09">
              <w:rPr>
                <w:sz w:val="24"/>
                <w:szCs w:val="24"/>
              </w:rPr>
              <w:t>E/I</w:t>
            </w:r>
          </w:p>
        </w:tc>
      </w:tr>
      <w:tr w:rsidR="00A078A9" w14:paraId="68645C71" w14:textId="77777777" w:rsidTr="31633B09">
        <w:tc>
          <w:tcPr>
            <w:tcW w:w="5767" w:type="dxa"/>
          </w:tcPr>
          <w:p w14:paraId="485217F6" w14:textId="08E56AB3" w:rsidR="00A078A9" w:rsidRDefault="00A078A9">
            <w:pPr>
              <w:rPr>
                <w:sz w:val="24"/>
                <w:szCs w:val="24"/>
              </w:rPr>
            </w:pPr>
            <w:r>
              <w:rPr>
                <w:sz w:val="24"/>
                <w:szCs w:val="24"/>
              </w:rPr>
              <w:t>Good compute</w:t>
            </w:r>
            <w:r w:rsidR="000F5A7A">
              <w:rPr>
                <w:sz w:val="24"/>
                <w:szCs w:val="24"/>
              </w:rPr>
              <w:t>r</w:t>
            </w:r>
            <w:r>
              <w:rPr>
                <w:sz w:val="24"/>
                <w:szCs w:val="24"/>
              </w:rPr>
              <w:t xml:space="preserve"> </w:t>
            </w:r>
            <w:r w:rsidR="000F5A7A">
              <w:rPr>
                <w:sz w:val="24"/>
                <w:szCs w:val="24"/>
              </w:rPr>
              <w:t>literacy</w:t>
            </w:r>
            <w:r>
              <w:rPr>
                <w:sz w:val="24"/>
                <w:szCs w:val="24"/>
              </w:rPr>
              <w:t xml:space="preserve"> skills </w:t>
            </w:r>
            <w:r w:rsidR="000F5A7A">
              <w:rPr>
                <w:sz w:val="24"/>
                <w:szCs w:val="24"/>
              </w:rPr>
              <w:t>including case management database</w:t>
            </w:r>
          </w:p>
        </w:tc>
        <w:tc>
          <w:tcPr>
            <w:tcW w:w="2308" w:type="dxa"/>
          </w:tcPr>
          <w:p w14:paraId="106E0938" w14:textId="760E0E13" w:rsidR="00A078A9" w:rsidRDefault="31633B09" w:rsidP="31633B09">
            <w:pPr>
              <w:rPr>
                <w:sz w:val="24"/>
                <w:szCs w:val="24"/>
              </w:rPr>
            </w:pPr>
            <w:r w:rsidRPr="31633B09">
              <w:rPr>
                <w:sz w:val="24"/>
                <w:szCs w:val="24"/>
              </w:rPr>
              <w:t>E/I</w:t>
            </w:r>
          </w:p>
        </w:tc>
      </w:tr>
    </w:tbl>
    <w:p w14:paraId="477A715B" w14:textId="6CBA4F07" w:rsidR="005A2651" w:rsidRDefault="005A2651">
      <w:pPr>
        <w:rPr>
          <w:sz w:val="24"/>
          <w:szCs w:val="24"/>
        </w:rPr>
      </w:pPr>
    </w:p>
    <w:p w14:paraId="4276AA77" w14:textId="5D7678DC" w:rsidR="007346BF" w:rsidRDefault="007346BF">
      <w:pPr>
        <w:rPr>
          <w:sz w:val="24"/>
          <w:szCs w:val="24"/>
        </w:rPr>
      </w:pPr>
    </w:p>
    <w:p w14:paraId="480DA8BB" w14:textId="77777777" w:rsidR="00DC69DE" w:rsidRDefault="00DC69DE">
      <w:pPr>
        <w:rPr>
          <w:sz w:val="24"/>
          <w:szCs w:val="24"/>
        </w:rPr>
      </w:pPr>
    </w:p>
    <w:p w14:paraId="08DBB43F" w14:textId="77777777" w:rsidR="00DC69DE" w:rsidRDefault="00DC69DE">
      <w:pPr>
        <w:rPr>
          <w:sz w:val="24"/>
          <w:szCs w:val="24"/>
        </w:rPr>
      </w:pPr>
    </w:p>
    <w:p w14:paraId="2DE84038" w14:textId="77777777" w:rsidR="00DC69DE" w:rsidRDefault="00DC69DE">
      <w:pPr>
        <w:rPr>
          <w:sz w:val="24"/>
          <w:szCs w:val="24"/>
        </w:rPr>
      </w:pPr>
    </w:p>
    <w:p w14:paraId="5B042978" w14:textId="77777777" w:rsidR="00DC69DE" w:rsidRDefault="00DC69DE">
      <w:pPr>
        <w:rPr>
          <w:sz w:val="24"/>
          <w:szCs w:val="24"/>
        </w:rPr>
      </w:pPr>
    </w:p>
    <w:p w14:paraId="2BC51FFA" w14:textId="77777777" w:rsidR="00DC69DE" w:rsidRDefault="00DC69DE">
      <w:pPr>
        <w:rPr>
          <w:sz w:val="24"/>
          <w:szCs w:val="24"/>
        </w:rPr>
      </w:pPr>
    </w:p>
    <w:sectPr w:rsidR="00DC69D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78E1" w14:textId="77777777" w:rsidR="00EF5CA9" w:rsidRDefault="00EF5CA9" w:rsidP="00E82816">
      <w:pPr>
        <w:spacing w:after="0" w:line="240" w:lineRule="auto"/>
      </w:pPr>
      <w:r>
        <w:separator/>
      </w:r>
    </w:p>
  </w:endnote>
  <w:endnote w:type="continuationSeparator" w:id="0">
    <w:p w14:paraId="506BEAB7" w14:textId="77777777" w:rsidR="00EF5CA9" w:rsidRDefault="00EF5CA9" w:rsidP="00E8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6BFE" w14:textId="332A251B" w:rsidR="008E7F12" w:rsidRDefault="005E2008">
    <w:pPr>
      <w:pStyle w:val="Footer"/>
    </w:pPr>
    <w:r w:rsidRPr="005E2008">
      <w:t>Homelessness and Domestic Abuse Navigator</w:t>
    </w:r>
    <w:r>
      <w:t xml:space="preserve"> </w:t>
    </w:r>
    <w:r w:rsidR="005D0BC6">
      <w:t>November</w:t>
    </w:r>
    <w:r w:rsidR="008E7F12">
      <w:t xml:space="preserve"> 2022</w:t>
    </w:r>
  </w:p>
  <w:p w14:paraId="29310695" w14:textId="77777777" w:rsidR="008E7F12" w:rsidRDefault="008E7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DAF0" w14:textId="77777777" w:rsidR="00EF5CA9" w:rsidRDefault="00EF5CA9" w:rsidP="00E82816">
      <w:pPr>
        <w:spacing w:after="0" w:line="240" w:lineRule="auto"/>
      </w:pPr>
      <w:r>
        <w:separator/>
      </w:r>
    </w:p>
  </w:footnote>
  <w:footnote w:type="continuationSeparator" w:id="0">
    <w:p w14:paraId="73D662F0" w14:textId="77777777" w:rsidR="00EF5CA9" w:rsidRDefault="00EF5CA9" w:rsidP="00E82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3C81" w14:textId="4CE86867" w:rsidR="00E82816" w:rsidRDefault="005E2008" w:rsidP="005E2008">
    <w:pPr>
      <w:pStyle w:val="Header"/>
      <w:jc w:val="center"/>
    </w:pPr>
    <w:r>
      <w:rPr>
        <w:noProof/>
      </w:rPr>
      <w:drawing>
        <wp:inline distT="0" distB="0" distL="0" distR="0" wp14:anchorId="3CC3F037" wp14:editId="13631DAD">
          <wp:extent cx="2236029" cy="42862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0397" cy="429462"/>
                  </a:xfrm>
                  <a:prstGeom prst="rect">
                    <a:avLst/>
                  </a:prstGeom>
                  <a:noFill/>
                  <a:ln>
                    <a:noFill/>
                  </a:ln>
                </pic:spPr>
              </pic:pic>
            </a:graphicData>
          </a:graphic>
        </wp:inline>
      </w:drawing>
    </w:r>
    <w:r>
      <w:rPr>
        <w:noProof/>
      </w:rPr>
      <w:t xml:space="preserve">        </w:t>
    </w:r>
    <w:r>
      <w:rPr>
        <w:noProof/>
      </w:rPr>
      <w:drawing>
        <wp:inline distT="0" distB="0" distL="0" distR="0" wp14:anchorId="12353DE4" wp14:editId="1F941A0A">
          <wp:extent cx="1466850" cy="470580"/>
          <wp:effectExtent l="0" t="0" r="0" b="571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0734" cy="484658"/>
                  </a:xfrm>
                  <a:prstGeom prst="rect">
                    <a:avLst/>
                  </a:prstGeom>
                  <a:noFill/>
                  <a:ln>
                    <a:noFill/>
                  </a:ln>
                </pic:spPr>
              </pic:pic>
            </a:graphicData>
          </a:graphic>
        </wp:inline>
      </w:drawing>
    </w:r>
    <w:r w:rsidR="007F47B8">
      <w:rPr>
        <w:noProof/>
      </w:rPr>
      <w:drawing>
        <wp:inline distT="0" distB="0" distL="0" distR="0" wp14:anchorId="0AFA1B13" wp14:editId="1476977C">
          <wp:extent cx="1133475" cy="1133475"/>
          <wp:effectExtent l="0" t="0" r="9525" b="952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7797"/>
    <w:multiLevelType w:val="hybridMultilevel"/>
    <w:tmpl w:val="7E70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E4F20"/>
    <w:multiLevelType w:val="hybridMultilevel"/>
    <w:tmpl w:val="60DE8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B14842"/>
    <w:multiLevelType w:val="hybridMultilevel"/>
    <w:tmpl w:val="A1364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AF3D09"/>
    <w:multiLevelType w:val="hybridMultilevel"/>
    <w:tmpl w:val="66DA5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8FC4FDF"/>
    <w:multiLevelType w:val="hybridMultilevel"/>
    <w:tmpl w:val="AD14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3027B"/>
    <w:multiLevelType w:val="hybridMultilevel"/>
    <w:tmpl w:val="B89E34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724965"/>
    <w:multiLevelType w:val="hybridMultilevel"/>
    <w:tmpl w:val="EDF6A5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B702D6"/>
    <w:multiLevelType w:val="multilevel"/>
    <w:tmpl w:val="0FBA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0F7DE4"/>
    <w:multiLevelType w:val="hybridMultilevel"/>
    <w:tmpl w:val="74C29A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CA59E3"/>
    <w:multiLevelType w:val="hybridMultilevel"/>
    <w:tmpl w:val="41E4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1759520">
    <w:abstractNumId w:val="9"/>
  </w:num>
  <w:num w:numId="2" w16cid:durableId="2129663380">
    <w:abstractNumId w:val="0"/>
  </w:num>
  <w:num w:numId="3" w16cid:durableId="1500386803">
    <w:abstractNumId w:val="8"/>
  </w:num>
  <w:num w:numId="4" w16cid:durableId="1954289301">
    <w:abstractNumId w:val="6"/>
  </w:num>
  <w:num w:numId="5" w16cid:durableId="1572541864">
    <w:abstractNumId w:val="1"/>
  </w:num>
  <w:num w:numId="6" w16cid:durableId="987906108">
    <w:abstractNumId w:val="2"/>
  </w:num>
  <w:num w:numId="7" w16cid:durableId="298650718">
    <w:abstractNumId w:val="3"/>
  </w:num>
  <w:num w:numId="8" w16cid:durableId="299960576">
    <w:abstractNumId w:val="5"/>
  </w:num>
  <w:num w:numId="9" w16cid:durableId="2060545530">
    <w:abstractNumId w:val="7"/>
  </w:num>
  <w:num w:numId="10" w16cid:durableId="844512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16"/>
    <w:rsid w:val="00005280"/>
    <w:rsid w:val="000419AF"/>
    <w:rsid w:val="00051D77"/>
    <w:rsid w:val="000643F1"/>
    <w:rsid w:val="00065980"/>
    <w:rsid w:val="000975A8"/>
    <w:rsid w:val="000A1162"/>
    <w:rsid w:val="000B5271"/>
    <w:rsid w:val="000D3A69"/>
    <w:rsid w:val="000F5A7A"/>
    <w:rsid w:val="001037EB"/>
    <w:rsid w:val="0011391C"/>
    <w:rsid w:val="00117A5F"/>
    <w:rsid w:val="00152877"/>
    <w:rsid w:val="00191399"/>
    <w:rsid w:val="001A2338"/>
    <w:rsid w:val="001B0443"/>
    <w:rsid w:val="001C1E55"/>
    <w:rsid w:val="001E4D6F"/>
    <w:rsid w:val="001F19D6"/>
    <w:rsid w:val="001F5457"/>
    <w:rsid w:val="002129D2"/>
    <w:rsid w:val="00254765"/>
    <w:rsid w:val="00266F18"/>
    <w:rsid w:val="0027146F"/>
    <w:rsid w:val="00271F05"/>
    <w:rsid w:val="00277AA0"/>
    <w:rsid w:val="002B10A5"/>
    <w:rsid w:val="002E78F9"/>
    <w:rsid w:val="002F7DEB"/>
    <w:rsid w:val="00307A9F"/>
    <w:rsid w:val="003225FA"/>
    <w:rsid w:val="00334BF8"/>
    <w:rsid w:val="00386954"/>
    <w:rsid w:val="00403ECE"/>
    <w:rsid w:val="0042376F"/>
    <w:rsid w:val="00432BBA"/>
    <w:rsid w:val="004438A7"/>
    <w:rsid w:val="00450CAF"/>
    <w:rsid w:val="00492689"/>
    <w:rsid w:val="004A4E35"/>
    <w:rsid w:val="004C3FDD"/>
    <w:rsid w:val="00511F11"/>
    <w:rsid w:val="0052129C"/>
    <w:rsid w:val="005307B4"/>
    <w:rsid w:val="0053564E"/>
    <w:rsid w:val="005374CF"/>
    <w:rsid w:val="005565E1"/>
    <w:rsid w:val="005726D4"/>
    <w:rsid w:val="00573999"/>
    <w:rsid w:val="00576B6E"/>
    <w:rsid w:val="00586A8A"/>
    <w:rsid w:val="005A2651"/>
    <w:rsid w:val="005A6BB8"/>
    <w:rsid w:val="005C2A67"/>
    <w:rsid w:val="005D0BC6"/>
    <w:rsid w:val="005D0E9D"/>
    <w:rsid w:val="005E0A72"/>
    <w:rsid w:val="005E2008"/>
    <w:rsid w:val="005E3020"/>
    <w:rsid w:val="005E4492"/>
    <w:rsid w:val="005F31AD"/>
    <w:rsid w:val="00612303"/>
    <w:rsid w:val="00626890"/>
    <w:rsid w:val="00626AC0"/>
    <w:rsid w:val="006319B8"/>
    <w:rsid w:val="00632FAC"/>
    <w:rsid w:val="006862E9"/>
    <w:rsid w:val="00696E12"/>
    <w:rsid w:val="00696ED9"/>
    <w:rsid w:val="006B2C3C"/>
    <w:rsid w:val="006B5EC6"/>
    <w:rsid w:val="006C50B2"/>
    <w:rsid w:val="006F6602"/>
    <w:rsid w:val="00713B4E"/>
    <w:rsid w:val="007346BF"/>
    <w:rsid w:val="00765288"/>
    <w:rsid w:val="00782EE5"/>
    <w:rsid w:val="007B5AF2"/>
    <w:rsid w:val="007F47B8"/>
    <w:rsid w:val="0085113A"/>
    <w:rsid w:val="008651E6"/>
    <w:rsid w:val="008754FF"/>
    <w:rsid w:val="00876A04"/>
    <w:rsid w:val="00881078"/>
    <w:rsid w:val="008A02BA"/>
    <w:rsid w:val="008A41FD"/>
    <w:rsid w:val="008E2CCB"/>
    <w:rsid w:val="008E7F12"/>
    <w:rsid w:val="008F1AB8"/>
    <w:rsid w:val="00925505"/>
    <w:rsid w:val="00930EA0"/>
    <w:rsid w:val="0094580D"/>
    <w:rsid w:val="00964562"/>
    <w:rsid w:val="00966872"/>
    <w:rsid w:val="00976918"/>
    <w:rsid w:val="0098656F"/>
    <w:rsid w:val="0099379F"/>
    <w:rsid w:val="00A078A9"/>
    <w:rsid w:val="00A223A9"/>
    <w:rsid w:val="00A52A20"/>
    <w:rsid w:val="00A667F6"/>
    <w:rsid w:val="00A723AC"/>
    <w:rsid w:val="00A72E81"/>
    <w:rsid w:val="00AD120D"/>
    <w:rsid w:val="00AE6399"/>
    <w:rsid w:val="00B0011B"/>
    <w:rsid w:val="00B2720C"/>
    <w:rsid w:val="00B42151"/>
    <w:rsid w:val="00B566AB"/>
    <w:rsid w:val="00B82DC7"/>
    <w:rsid w:val="00B92890"/>
    <w:rsid w:val="00B92A7E"/>
    <w:rsid w:val="00BB01B9"/>
    <w:rsid w:val="00BC5405"/>
    <w:rsid w:val="00BD76BE"/>
    <w:rsid w:val="00C12C79"/>
    <w:rsid w:val="00C14E18"/>
    <w:rsid w:val="00C5799B"/>
    <w:rsid w:val="00C8611F"/>
    <w:rsid w:val="00CA32CD"/>
    <w:rsid w:val="00D23E8D"/>
    <w:rsid w:val="00D3686E"/>
    <w:rsid w:val="00D43B16"/>
    <w:rsid w:val="00D633C5"/>
    <w:rsid w:val="00D71E1E"/>
    <w:rsid w:val="00DB64B3"/>
    <w:rsid w:val="00DC69DE"/>
    <w:rsid w:val="00E565A8"/>
    <w:rsid w:val="00E76AF6"/>
    <w:rsid w:val="00E82816"/>
    <w:rsid w:val="00EA4128"/>
    <w:rsid w:val="00EC40EC"/>
    <w:rsid w:val="00EC722A"/>
    <w:rsid w:val="00EE4C52"/>
    <w:rsid w:val="00EF5CA9"/>
    <w:rsid w:val="00F1716E"/>
    <w:rsid w:val="00F32DA3"/>
    <w:rsid w:val="00FB488B"/>
    <w:rsid w:val="00FB738A"/>
    <w:rsid w:val="00FC2769"/>
    <w:rsid w:val="00FD2FA9"/>
    <w:rsid w:val="00FF1B65"/>
    <w:rsid w:val="00FF7069"/>
    <w:rsid w:val="31633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3E1EC8"/>
  <w15:chartTrackingRefBased/>
  <w15:docId w15:val="{1B9751D4-DC10-48FC-870D-3699897F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816"/>
  </w:style>
  <w:style w:type="paragraph" w:styleId="Footer">
    <w:name w:val="footer"/>
    <w:basedOn w:val="Normal"/>
    <w:link w:val="FooterChar"/>
    <w:uiPriority w:val="99"/>
    <w:unhideWhenUsed/>
    <w:rsid w:val="00E82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816"/>
  </w:style>
  <w:style w:type="paragraph" w:styleId="BalloonText">
    <w:name w:val="Balloon Text"/>
    <w:basedOn w:val="Normal"/>
    <w:link w:val="BalloonTextChar"/>
    <w:uiPriority w:val="99"/>
    <w:semiHidden/>
    <w:unhideWhenUsed/>
    <w:rsid w:val="00E82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816"/>
    <w:rPr>
      <w:rFonts w:ascii="Segoe UI" w:hAnsi="Segoe UI" w:cs="Segoe UI"/>
      <w:sz w:val="18"/>
      <w:szCs w:val="18"/>
    </w:rPr>
  </w:style>
  <w:style w:type="paragraph" w:styleId="ListParagraph">
    <w:name w:val="List Paragraph"/>
    <w:basedOn w:val="Normal"/>
    <w:uiPriority w:val="34"/>
    <w:qFormat/>
    <w:rsid w:val="00DB64B3"/>
    <w:pPr>
      <w:ind w:left="720"/>
      <w:contextualSpacing/>
    </w:pPr>
  </w:style>
  <w:style w:type="table" w:styleId="TableGrid">
    <w:name w:val="Table Grid"/>
    <w:basedOn w:val="TableNormal"/>
    <w:uiPriority w:val="39"/>
    <w:rsid w:val="001F1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8A02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2FAC"/>
    <w:rPr>
      <w:color w:val="0563C1" w:themeColor="hyperlink"/>
      <w:u w:val="single"/>
    </w:rPr>
  </w:style>
  <w:style w:type="character" w:styleId="UnresolvedMention">
    <w:name w:val="Unresolved Mention"/>
    <w:basedOn w:val="DefaultParagraphFont"/>
    <w:uiPriority w:val="99"/>
    <w:semiHidden/>
    <w:unhideWhenUsed/>
    <w:rsid w:val="00632FAC"/>
    <w:rPr>
      <w:color w:val="605E5C"/>
      <w:shd w:val="clear" w:color="auto" w:fill="E1DFDD"/>
    </w:rPr>
  </w:style>
  <w:style w:type="paragraph" w:styleId="NoSpacing">
    <w:name w:val="No Spacing"/>
    <w:uiPriority w:val="1"/>
    <w:qFormat/>
    <w:rsid w:val="005E2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26408">
      <w:bodyDiv w:val="1"/>
      <w:marLeft w:val="0"/>
      <w:marRight w:val="0"/>
      <w:marTop w:val="0"/>
      <w:marBottom w:val="0"/>
      <w:divBdr>
        <w:top w:val="none" w:sz="0" w:space="0" w:color="auto"/>
        <w:left w:val="none" w:sz="0" w:space="0" w:color="auto"/>
        <w:bottom w:val="none" w:sz="0" w:space="0" w:color="auto"/>
        <w:right w:val="none" w:sz="0" w:space="0" w:color="auto"/>
      </w:divBdr>
    </w:div>
    <w:div w:id="115356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b4d006c-dacc-4e98-b7da-7746511b20bd">
      <UserInfo>
        <DisplayName>Natasha Mills</DisplayName>
        <AccountId>797</AccountId>
        <AccountType/>
      </UserInfo>
    </SharedWithUsers>
    <lcf76f155ced4ddcb4097134ff3c332f xmlns="63967c82-3fb2-4035-a5dd-9a74f6964476">
      <Terms xmlns="http://schemas.microsoft.com/office/infopath/2007/PartnerControls"/>
    </lcf76f155ced4ddcb4097134ff3c332f>
    <TaxCatchAll xmlns="9b4d006c-dacc-4e98-b7da-7746511b20b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82439649D21F4890B1F47686DBEC01" ma:contentTypeVersion="20" ma:contentTypeDescription="Create a new document." ma:contentTypeScope="" ma:versionID="d01549f22f38395e4901d4e3a2f532fd">
  <xsd:schema xmlns:xsd="http://www.w3.org/2001/XMLSchema" xmlns:xs="http://www.w3.org/2001/XMLSchema" xmlns:p="http://schemas.microsoft.com/office/2006/metadata/properties" xmlns:ns1="http://schemas.microsoft.com/sharepoint/v3" xmlns:ns2="9b4d006c-dacc-4e98-b7da-7746511b20bd" xmlns:ns3="63967c82-3fb2-4035-a5dd-9a74f6964476" targetNamespace="http://schemas.microsoft.com/office/2006/metadata/properties" ma:root="true" ma:fieldsID="02cda977b03b56c4c768f765b6552045" ns1:_="" ns2:_="" ns3:_="">
    <xsd:import namespace="http://schemas.microsoft.com/sharepoint/v3"/>
    <xsd:import namespace="9b4d006c-dacc-4e98-b7da-7746511b20bd"/>
    <xsd:import namespace="63967c82-3fb2-4035-a5dd-9a74f696447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d006c-dacc-4e98-b7da-7746511b20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d418c8db-6de6-46f0-9193-c173a54a4ecb}" ma:internalName="TaxCatchAll" ma:showField="CatchAllData" ma:web="9b4d006c-dacc-4e98-b7da-7746511b20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967c82-3fb2-4035-a5dd-9a74f696447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0061ab1-f90b-4791-b321-229896df133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7E8DE-EA25-494D-A683-861175BDE241}">
  <ds:schemaRefs>
    <ds:schemaRef ds:uri="http://schemas.microsoft.com/office/2006/metadata/properties"/>
    <ds:schemaRef ds:uri="http://schemas.microsoft.com/office/infopath/2007/PartnerControls"/>
    <ds:schemaRef ds:uri="http://schemas.microsoft.com/sharepoint/v3"/>
    <ds:schemaRef ds:uri="9b4d006c-dacc-4e98-b7da-7746511b20bd"/>
    <ds:schemaRef ds:uri="63967c82-3fb2-4035-a5dd-9a74f6964476"/>
  </ds:schemaRefs>
</ds:datastoreItem>
</file>

<file path=customXml/itemProps2.xml><?xml version="1.0" encoding="utf-8"?>
<ds:datastoreItem xmlns:ds="http://schemas.openxmlformats.org/officeDocument/2006/customXml" ds:itemID="{2FD59AD3-6C7D-4202-8E60-27D46C840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4d006c-dacc-4e98-b7da-7746511b20bd"/>
    <ds:schemaRef ds:uri="63967c82-3fb2-4035-a5dd-9a74f696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94E6C-A72E-491E-87BC-49A86C84D2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Gisbey</dc:creator>
  <cp:keywords/>
  <dc:description/>
  <cp:lastModifiedBy>Louise Whitby</cp:lastModifiedBy>
  <cp:revision>2</cp:revision>
  <cp:lastPrinted>2020-02-03T15:18:00Z</cp:lastPrinted>
  <dcterms:created xsi:type="dcterms:W3CDTF">2022-11-24T10:44:00Z</dcterms:created>
  <dcterms:modified xsi:type="dcterms:W3CDTF">2022-11-24T10:44:00Z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0x0101006B82439649D21F4890B1F47686DBEC01</vt:lpwstr>
  </property>
  <property fmtid="{D5CDD505-2E9C-101B-9397-08002B2CF9AE}" pid="3" name="MediaServiceImageTags">
    <vt:lpwstr/>
  </property>
</Properties>
</file>