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03B5" w14:textId="4CB4B4B1" w:rsidR="00992A23" w:rsidRDefault="005F4DE6">
      <w:r w:rsidRPr="00ED1891">
        <w:rPr>
          <w:noProof/>
        </w:rPr>
        <w:drawing>
          <wp:inline distT="0" distB="0" distL="0" distR="0" wp14:anchorId="11303F95" wp14:editId="1E4556F2">
            <wp:extent cx="205740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657225"/>
                    </a:xfrm>
                    <a:prstGeom prst="rect">
                      <a:avLst/>
                    </a:prstGeom>
                    <a:noFill/>
                    <a:ln>
                      <a:noFill/>
                    </a:ln>
                  </pic:spPr>
                </pic:pic>
              </a:graphicData>
            </a:graphic>
          </wp:inline>
        </w:drawing>
      </w:r>
    </w:p>
    <w:p w14:paraId="4B84C4AA" w14:textId="1BEEBE0C" w:rsidR="005F4DE6" w:rsidRPr="005342EE" w:rsidRDefault="00A652E9" w:rsidP="005342EE">
      <w:pPr>
        <w:jc w:val="center"/>
        <w:rPr>
          <w:rFonts w:ascii="Arial" w:hAnsi="Arial" w:cs="Arial"/>
          <w:b/>
          <w:bCs/>
        </w:rPr>
      </w:pPr>
      <w:bookmarkStart w:id="0" w:name="_Hlk77170494"/>
      <w:r>
        <w:rPr>
          <w:rFonts w:ascii="Arial" w:hAnsi="Arial" w:cs="Arial"/>
          <w:b/>
          <w:bCs/>
        </w:rPr>
        <w:t xml:space="preserve">Accommodation for </w:t>
      </w:r>
      <w:r w:rsidR="008753C2">
        <w:rPr>
          <w:rFonts w:ascii="Arial" w:hAnsi="Arial" w:cs="Arial"/>
          <w:b/>
          <w:bCs/>
        </w:rPr>
        <w:t>Ex-</w:t>
      </w:r>
      <w:r w:rsidR="00990F30">
        <w:rPr>
          <w:rFonts w:ascii="Arial" w:hAnsi="Arial" w:cs="Arial"/>
          <w:b/>
          <w:bCs/>
        </w:rPr>
        <w:t>Offender</w:t>
      </w:r>
      <w:r>
        <w:rPr>
          <w:rFonts w:ascii="Arial" w:hAnsi="Arial" w:cs="Arial"/>
          <w:b/>
          <w:bCs/>
        </w:rPr>
        <w:t xml:space="preserve"> (AFEO)</w:t>
      </w:r>
      <w:r w:rsidR="00990F30">
        <w:rPr>
          <w:rFonts w:ascii="Arial" w:hAnsi="Arial" w:cs="Arial"/>
          <w:b/>
          <w:bCs/>
        </w:rPr>
        <w:t xml:space="preserve"> Support and Resettlement Worker</w:t>
      </w:r>
      <w:bookmarkEnd w:id="0"/>
    </w:p>
    <w:tbl>
      <w:tblPr>
        <w:tblStyle w:val="TableGrid"/>
        <w:tblpPr w:leftFromText="180" w:rightFromText="180" w:vertAnchor="text" w:horzAnchor="margin" w:tblpY="16"/>
        <w:tblW w:w="0" w:type="auto"/>
        <w:tblLook w:val="04A0" w:firstRow="1" w:lastRow="0" w:firstColumn="1" w:lastColumn="0" w:noHBand="0" w:noVBand="1"/>
      </w:tblPr>
      <w:tblGrid>
        <w:gridCol w:w="1838"/>
        <w:gridCol w:w="7178"/>
      </w:tblGrid>
      <w:tr w:rsidR="0015619B" w:rsidRPr="0034303D" w14:paraId="17597E61" w14:textId="77777777" w:rsidTr="0015619B">
        <w:tc>
          <w:tcPr>
            <w:tcW w:w="1838" w:type="dxa"/>
          </w:tcPr>
          <w:p w14:paraId="0504F780" w14:textId="45DDA3BE" w:rsidR="0015619B" w:rsidRPr="0034303D" w:rsidRDefault="0015619B" w:rsidP="005F4DE6">
            <w:pPr>
              <w:rPr>
                <w:rFonts w:ascii="Arial" w:hAnsi="Arial" w:cs="Arial"/>
              </w:rPr>
            </w:pPr>
            <w:r w:rsidRPr="0034303D">
              <w:rPr>
                <w:rFonts w:ascii="Arial" w:hAnsi="Arial" w:cs="Arial"/>
              </w:rPr>
              <w:t>Reporting to</w:t>
            </w:r>
            <w:r w:rsidR="0034303D">
              <w:rPr>
                <w:rFonts w:ascii="Arial" w:hAnsi="Arial" w:cs="Arial"/>
              </w:rPr>
              <w:t>:</w:t>
            </w:r>
          </w:p>
        </w:tc>
        <w:tc>
          <w:tcPr>
            <w:tcW w:w="7178" w:type="dxa"/>
          </w:tcPr>
          <w:p w14:paraId="2A97A9CA" w14:textId="05D39511" w:rsidR="0015619B" w:rsidRPr="0034303D" w:rsidRDefault="0015619B" w:rsidP="005F4DE6">
            <w:pPr>
              <w:rPr>
                <w:rFonts w:ascii="Arial" w:hAnsi="Arial" w:cs="Arial"/>
              </w:rPr>
            </w:pPr>
            <w:r w:rsidRPr="0034303D">
              <w:rPr>
                <w:rFonts w:ascii="Arial" w:hAnsi="Arial" w:cs="Arial"/>
              </w:rPr>
              <w:t>Community Outreach Services Manager</w:t>
            </w:r>
          </w:p>
        </w:tc>
      </w:tr>
      <w:tr w:rsidR="005F4DE6" w:rsidRPr="0034303D" w14:paraId="616B2EDA" w14:textId="77777777" w:rsidTr="0015619B">
        <w:tc>
          <w:tcPr>
            <w:tcW w:w="1838" w:type="dxa"/>
          </w:tcPr>
          <w:p w14:paraId="7A88BC9E" w14:textId="1FF058AF" w:rsidR="0015619B" w:rsidRPr="0034303D" w:rsidRDefault="0015619B" w:rsidP="0015619B">
            <w:pPr>
              <w:rPr>
                <w:rFonts w:ascii="Arial" w:hAnsi="Arial" w:cs="Arial"/>
              </w:rPr>
            </w:pPr>
            <w:r w:rsidRPr="0034303D">
              <w:rPr>
                <w:rFonts w:ascii="Arial" w:hAnsi="Arial" w:cs="Arial"/>
              </w:rPr>
              <w:t xml:space="preserve">Hours: </w:t>
            </w:r>
          </w:p>
          <w:p w14:paraId="7B5B653C" w14:textId="77777777" w:rsidR="005F4DE6" w:rsidRPr="0034303D" w:rsidRDefault="005F4DE6" w:rsidP="005F4DE6">
            <w:pPr>
              <w:rPr>
                <w:rFonts w:ascii="Arial" w:hAnsi="Arial" w:cs="Arial"/>
              </w:rPr>
            </w:pPr>
          </w:p>
        </w:tc>
        <w:tc>
          <w:tcPr>
            <w:tcW w:w="7178" w:type="dxa"/>
          </w:tcPr>
          <w:p w14:paraId="7C4796A5" w14:textId="05AA58AE" w:rsidR="005F4DE6" w:rsidRPr="0034303D" w:rsidRDefault="0015619B" w:rsidP="0015619B">
            <w:pPr>
              <w:rPr>
                <w:rFonts w:ascii="Arial" w:hAnsi="Arial" w:cs="Arial"/>
              </w:rPr>
            </w:pPr>
            <w:r w:rsidRPr="0034303D">
              <w:rPr>
                <w:rFonts w:ascii="Arial" w:hAnsi="Arial" w:cs="Arial"/>
              </w:rPr>
              <w:t>37 hours per week – Monday to Friday (</w:t>
            </w:r>
            <w:r w:rsidR="00990F30">
              <w:rPr>
                <w:rFonts w:ascii="Arial" w:hAnsi="Arial" w:cs="Arial"/>
              </w:rPr>
              <w:t>with a flexible approach to possible out of hours working needed</w:t>
            </w:r>
            <w:r w:rsidRPr="0034303D">
              <w:rPr>
                <w:rFonts w:ascii="Arial" w:hAnsi="Arial" w:cs="Arial"/>
              </w:rPr>
              <w:t xml:space="preserve">) </w:t>
            </w:r>
          </w:p>
        </w:tc>
      </w:tr>
      <w:tr w:rsidR="00990F30" w:rsidRPr="0034303D" w14:paraId="19DA3954" w14:textId="77777777" w:rsidTr="0015619B">
        <w:tc>
          <w:tcPr>
            <w:tcW w:w="1838" w:type="dxa"/>
          </w:tcPr>
          <w:p w14:paraId="63E44EB5" w14:textId="65F2AED7" w:rsidR="00990F30" w:rsidRPr="00941DA2" w:rsidRDefault="00990F30" w:rsidP="0015619B">
            <w:pPr>
              <w:rPr>
                <w:rFonts w:ascii="Arial" w:hAnsi="Arial" w:cs="Arial"/>
              </w:rPr>
            </w:pPr>
            <w:r w:rsidRPr="00941DA2">
              <w:rPr>
                <w:rFonts w:ascii="Arial" w:hAnsi="Arial" w:cs="Arial"/>
              </w:rPr>
              <w:t>Salary:</w:t>
            </w:r>
          </w:p>
        </w:tc>
        <w:tc>
          <w:tcPr>
            <w:tcW w:w="7178" w:type="dxa"/>
          </w:tcPr>
          <w:p w14:paraId="48AC6CE4" w14:textId="693F56FF" w:rsidR="00990F30" w:rsidRPr="00941DA2" w:rsidRDefault="00990F30" w:rsidP="0015619B">
            <w:pPr>
              <w:rPr>
                <w:rFonts w:ascii="Arial" w:hAnsi="Arial" w:cs="Arial"/>
              </w:rPr>
            </w:pPr>
            <w:r w:rsidRPr="00941DA2">
              <w:rPr>
                <w:rFonts w:ascii="Arial" w:hAnsi="Arial" w:cs="Arial"/>
              </w:rPr>
              <w:t>£2</w:t>
            </w:r>
            <w:r w:rsidR="00BF0F09" w:rsidRPr="00941DA2">
              <w:rPr>
                <w:rFonts w:ascii="Arial" w:hAnsi="Arial" w:cs="Arial"/>
              </w:rPr>
              <w:t>5,969.00</w:t>
            </w:r>
          </w:p>
        </w:tc>
      </w:tr>
      <w:tr w:rsidR="005F4DE6" w:rsidRPr="0034303D" w14:paraId="1E7BC39D" w14:textId="77777777" w:rsidTr="0015619B">
        <w:tc>
          <w:tcPr>
            <w:tcW w:w="1838" w:type="dxa"/>
          </w:tcPr>
          <w:p w14:paraId="28F8065B" w14:textId="62DF8E95" w:rsidR="005F4DE6" w:rsidRPr="0034303D" w:rsidRDefault="0015619B" w:rsidP="005F4DE6">
            <w:pPr>
              <w:rPr>
                <w:rFonts w:ascii="Arial" w:hAnsi="Arial" w:cs="Arial"/>
              </w:rPr>
            </w:pPr>
            <w:r w:rsidRPr="0034303D">
              <w:rPr>
                <w:rFonts w:ascii="Arial" w:hAnsi="Arial" w:cs="Arial"/>
              </w:rPr>
              <w:t xml:space="preserve">Contract: </w:t>
            </w:r>
          </w:p>
        </w:tc>
        <w:tc>
          <w:tcPr>
            <w:tcW w:w="7178" w:type="dxa"/>
          </w:tcPr>
          <w:p w14:paraId="4E188A3A" w14:textId="07A4AFA0" w:rsidR="005F4DE6" w:rsidRPr="0034303D" w:rsidRDefault="0015619B" w:rsidP="005F4DE6">
            <w:pPr>
              <w:rPr>
                <w:rFonts w:ascii="Arial" w:hAnsi="Arial" w:cs="Arial"/>
              </w:rPr>
            </w:pPr>
            <w:r w:rsidRPr="0034303D">
              <w:rPr>
                <w:rFonts w:ascii="Arial" w:hAnsi="Arial" w:cs="Arial"/>
              </w:rPr>
              <w:t xml:space="preserve">FTC – </w:t>
            </w:r>
            <w:r w:rsidR="00990F30">
              <w:rPr>
                <w:rFonts w:ascii="Arial" w:hAnsi="Arial" w:cs="Arial"/>
              </w:rPr>
              <w:t>1</w:t>
            </w:r>
            <w:r w:rsidR="003D1647">
              <w:rPr>
                <w:rFonts w:ascii="Arial" w:hAnsi="Arial" w:cs="Arial"/>
              </w:rPr>
              <w:t>6</w:t>
            </w:r>
            <w:r w:rsidR="00990F30">
              <w:rPr>
                <w:rFonts w:ascii="Arial" w:hAnsi="Arial" w:cs="Arial"/>
              </w:rPr>
              <w:t xml:space="preserve"> months</w:t>
            </w:r>
          </w:p>
        </w:tc>
      </w:tr>
      <w:tr w:rsidR="005F4DE6" w:rsidRPr="0034303D" w14:paraId="650B9196" w14:textId="77777777" w:rsidTr="0015619B">
        <w:tc>
          <w:tcPr>
            <w:tcW w:w="1838" w:type="dxa"/>
          </w:tcPr>
          <w:p w14:paraId="0D0C3122" w14:textId="0D6AF12B" w:rsidR="005F4DE6" w:rsidRPr="0034303D" w:rsidRDefault="0015619B" w:rsidP="005F4DE6">
            <w:pPr>
              <w:rPr>
                <w:rFonts w:ascii="Arial" w:hAnsi="Arial" w:cs="Arial"/>
              </w:rPr>
            </w:pPr>
            <w:r w:rsidRPr="0034303D">
              <w:rPr>
                <w:rFonts w:ascii="Arial" w:hAnsi="Arial" w:cs="Arial"/>
              </w:rPr>
              <w:t xml:space="preserve">Annual Leave: </w:t>
            </w:r>
          </w:p>
        </w:tc>
        <w:tc>
          <w:tcPr>
            <w:tcW w:w="7178" w:type="dxa"/>
          </w:tcPr>
          <w:p w14:paraId="27C5A9B0" w14:textId="67AF8236" w:rsidR="005F4DE6" w:rsidRPr="0034303D" w:rsidRDefault="0015619B" w:rsidP="005F4DE6">
            <w:pPr>
              <w:rPr>
                <w:rFonts w:ascii="Arial" w:hAnsi="Arial" w:cs="Arial"/>
              </w:rPr>
            </w:pPr>
            <w:r w:rsidRPr="0034303D">
              <w:rPr>
                <w:rFonts w:ascii="Arial" w:hAnsi="Arial" w:cs="Arial"/>
              </w:rPr>
              <w:t xml:space="preserve">25 days </w:t>
            </w:r>
            <w:r w:rsidR="00230AFD">
              <w:rPr>
                <w:rFonts w:ascii="Arial" w:hAnsi="Arial" w:cs="Arial"/>
              </w:rPr>
              <w:t>plus</w:t>
            </w:r>
            <w:r w:rsidRPr="0034303D">
              <w:rPr>
                <w:rFonts w:ascii="Arial" w:hAnsi="Arial" w:cs="Arial"/>
              </w:rPr>
              <w:t xml:space="preserve"> bank holidays</w:t>
            </w:r>
          </w:p>
        </w:tc>
      </w:tr>
      <w:tr w:rsidR="00990F30" w:rsidRPr="0034303D" w14:paraId="1D3A3694" w14:textId="77777777" w:rsidTr="0015619B">
        <w:tc>
          <w:tcPr>
            <w:tcW w:w="1838" w:type="dxa"/>
          </w:tcPr>
          <w:p w14:paraId="55F212E5" w14:textId="41662ED4" w:rsidR="00990F30" w:rsidRPr="0034303D" w:rsidRDefault="00990F30" w:rsidP="00990F30">
            <w:pPr>
              <w:rPr>
                <w:rFonts w:ascii="Arial" w:hAnsi="Arial" w:cs="Arial"/>
              </w:rPr>
            </w:pPr>
            <w:r w:rsidRPr="0034303D">
              <w:rPr>
                <w:rFonts w:ascii="Arial" w:hAnsi="Arial" w:cs="Arial"/>
              </w:rPr>
              <w:t xml:space="preserve">Pension: </w:t>
            </w:r>
          </w:p>
        </w:tc>
        <w:tc>
          <w:tcPr>
            <w:tcW w:w="7178" w:type="dxa"/>
          </w:tcPr>
          <w:p w14:paraId="42CBBDB9" w14:textId="081F4EB7" w:rsidR="00990F30" w:rsidRPr="0034303D" w:rsidRDefault="00990F30" w:rsidP="00990F30">
            <w:pPr>
              <w:rPr>
                <w:rFonts w:ascii="Arial" w:hAnsi="Arial" w:cs="Arial"/>
              </w:rPr>
            </w:pPr>
            <w:r w:rsidRPr="0034303D">
              <w:rPr>
                <w:rFonts w:ascii="Arial" w:hAnsi="Arial" w:cs="Arial"/>
              </w:rPr>
              <w:t xml:space="preserve">All eligible staff will be </w:t>
            </w:r>
            <w:proofErr w:type="gramStart"/>
            <w:r w:rsidRPr="0034303D">
              <w:rPr>
                <w:rFonts w:ascii="Arial" w:hAnsi="Arial" w:cs="Arial"/>
              </w:rPr>
              <w:t>auto-enrolled</w:t>
            </w:r>
            <w:proofErr w:type="gramEnd"/>
            <w:r w:rsidRPr="0034303D">
              <w:rPr>
                <w:rFonts w:ascii="Arial" w:hAnsi="Arial" w:cs="Arial"/>
              </w:rPr>
              <w:t xml:space="preserve"> into a stakeholder pension scheme</w:t>
            </w:r>
            <w:r>
              <w:rPr>
                <w:rFonts w:ascii="Arial" w:hAnsi="Arial" w:cs="Arial"/>
              </w:rPr>
              <w:t>.</w:t>
            </w:r>
            <w:r w:rsidRPr="0034303D">
              <w:rPr>
                <w:rFonts w:ascii="Arial" w:hAnsi="Arial" w:cs="Arial"/>
              </w:rPr>
              <w:t xml:space="preserve">  Upon auto-enrolment staff will receive a welcome pack.</w:t>
            </w:r>
          </w:p>
        </w:tc>
      </w:tr>
      <w:tr w:rsidR="00990F30" w:rsidRPr="0034303D" w14:paraId="5100A9CD" w14:textId="77777777" w:rsidTr="0015619B">
        <w:tc>
          <w:tcPr>
            <w:tcW w:w="1838" w:type="dxa"/>
          </w:tcPr>
          <w:p w14:paraId="07DD20BB" w14:textId="315285A4" w:rsidR="00990F30" w:rsidRPr="0034303D" w:rsidRDefault="00990F30" w:rsidP="00990F30">
            <w:pPr>
              <w:rPr>
                <w:rFonts w:ascii="Arial" w:hAnsi="Arial" w:cs="Arial"/>
              </w:rPr>
            </w:pPr>
            <w:r w:rsidRPr="0034303D">
              <w:rPr>
                <w:rFonts w:ascii="Arial" w:hAnsi="Arial" w:cs="Arial"/>
              </w:rPr>
              <w:t>Location</w:t>
            </w:r>
            <w:r>
              <w:rPr>
                <w:rFonts w:ascii="Arial" w:hAnsi="Arial" w:cs="Arial"/>
              </w:rPr>
              <w:t>:</w:t>
            </w:r>
          </w:p>
        </w:tc>
        <w:tc>
          <w:tcPr>
            <w:tcW w:w="7178" w:type="dxa"/>
          </w:tcPr>
          <w:p w14:paraId="493D555D" w14:textId="66118012" w:rsidR="00990F30" w:rsidRPr="0034303D" w:rsidRDefault="00990F30" w:rsidP="00990F30">
            <w:pPr>
              <w:rPr>
                <w:rFonts w:ascii="Arial" w:hAnsi="Arial" w:cs="Arial"/>
              </w:rPr>
            </w:pPr>
            <w:r>
              <w:rPr>
                <w:rFonts w:ascii="Arial" w:hAnsi="Arial" w:cs="Arial"/>
              </w:rPr>
              <w:t xml:space="preserve">1 x role in </w:t>
            </w:r>
            <w:r w:rsidR="003D1647">
              <w:rPr>
                <w:rFonts w:ascii="Arial" w:hAnsi="Arial" w:cs="Arial"/>
              </w:rPr>
              <w:t>East Sussex</w:t>
            </w:r>
            <w:r w:rsidRPr="0034303D">
              <w:rPr>
                <w:rFonts w:ascii="Arial" w:hAnsi="Arial" w:cs="Arial"/>
              </w:rPr>
              <w:t xml:space="preserve"> District with travel needed (mileage paid)</w:t>
            </w:r>
          </w:p>
        </w:tc>
      </w:tr>
    </w:tbl>
    <w:p w14:paraId="58FC75BC" w14:textId="77777777" w:rsidR="0034303D" w:rsidRPr="0034303D" w:rsidRDefault="0034303D" w:rsidP="005F4DE6">
      <w:pPr>
        <w:rPr>
          <w:rFonts w:ascii="Arial" w:hAnsi="Arial" w:cs="Arial"/>
        </w:rPr>
      </w:pPr>
    </w:p>
    <w:p w14:paraId="70F006FF" w14:textId="1C789518" w:rsidR="005F4DE6" w:rsidRPr="0034303D" w:rsidRDefault="005F4DE6" w:rsidP="005F4DE6">
      <w:pPr>
        <w:rPr>
          <w:rFonts w:ascii="Arial" w:hAnsi="Arial" w:cs="Arial"/>
          <w:b/>
          <w:bCs/>
        </w:rPr>
      </w:pPr>
      <w:r w:rsidRPr="0034303D">
        <w:rPr>
          <w:rFonts w:ascii="Arial" w:hAnsi="Arial" w:cs="Arial"/>
          <w:b/>
          <w:bCs/>
        </w:rPr>
        <w:t>Job Background</w:t>
      </w:r>
    </w:p>
    <w:p w14:paraId="35A27E20" w14:textId="01460022" w:rsidR="008753C2" w:rsidRPr="00A278CD" w:rsidRDefault="005F4DE6" w:rsidP="005F4DE6">
      <w:pPr>
        <w:rPr>
          <w:rFonts w:ascii="Arial" w:hAnsi="Arial" w:cs="Arial"/>
        </w:rPr>
      </w:pPr>
      <w:r w:rsidRPr="00A278CD">
        <w:rPr>
          <w:rFonts w:ascii="Arial" w:hAnsi="Arial" w:cs="Arial"/>
        </w:rPr>
        <w:t>Stonepillow in partnership with</w:t>
      </w:r>
      <w:r w:rsidR="003D1647">
        <w:rPr>
          <w:rFonts w:ascii="Arial" w:hAnsi="Arial" w:cs="Arial"/>
        </w:rPr>
        <w:t xml:space="preserve"> Eastbourne and Hastings District</w:t>
      </w:r>
      <w:r w:rsidR="00366A64" w:rsidRPr="00A278CD">
        <w:rPr>
          <w:rFonts w:ascii="Arial" w:hAnsi="Arial" w:cs="Arial"/>
        </w:rPr>
        <w:t>,</w:t>
      </w:r>
      <w:r w:rsidR="00990F30" w:rsidRPr="00A278CD">
        <w:rPr>
          <w:rFonts w:ascii="Arial" w:hAnsi="Arial" w:cs="Arial"/>
        </w:rPr>
        <w:t xml:space="preserve"> </w:t>
      </w:r>
      <w:r w:rsidRPr="00A278CD">
        <w:rPr>
          <w:rFonts w:ascii="Arial" w:hAnsi="Arial" w:cs="Arial"/>
        </w:rPr>
        <w:t xml:space="preserve">have secured funding from the Ministry of </w:t>
      </w:r>
      <w:r w:rsidR="008753C2" w:rsidRPr="00A278CD">
        <w:rPr>
          <w:rFonts w:ascii="Arial" w:hAnsi="Arial" w:cs="Arial"/>
        </w:rPr>
        <w:t xml:space="preserve">Justice to provide </w:t>
      </w:r>
      <w:r w:rsidR="00A278CD" w:rsidRPr="00A278CD">
        <w:rPr>
          <w:rFonts w:ascii="Arial" w:hAnsi="Arial" w:cs="Arial"/>
        </w:rPr>
        <w:t xml:space="preserve">an </w:t>
      </w:r>
      <w:r w:rsidR="00990F30" w:rsidRPr="00A278CD">
        <w:rPr>
          <w:rFonts w:ascii="Arial" w:hAnsi="Arial" w:cs="Arial"/>
        </w:rPr>
        <w:t>ex-offender resettlement scheme</w:t>
      </w:r>
      <w:r w:rsidRPr="00A278CD">
        <w:rPr>
          <w:rFonts w:ascii="Arial" w:hAnsi="Arial" w:cs="Arial"/>
        </w:rPr>
        <w:t xml:space="preserve"> </w:t>
      </w:r>
      <w:r w:rsidR="008753C2" w:rsidRPr="00A278CD">
        <w:rPr>
          <w:rFonts w:ascii="Arial" w:hAnsi="Arial" w:cs="Arial"/>
        </w:rPr>
        <w:t>to aim to reduce rough sleeping and reoffending by supporting ex-offenders into the private rented sector</w:t>
      </w:r>
      <w:r w:rsidR="00A278CD" w:rsidRPr="00A278CD">
        <w:rPr>
          <w:rFonts w:ascii="Arial" w:hAnsi="Arial" w:cs="Arial"/>
        </w:rPr>
        <w:t xml:space="preserve"> and independence</w:t>
      </w:r>
      <w:r w:rsidR="008753C2" w:rsidRPr="00A278CD">
        <w:rPr>
          <w:rFonts w:ascii="Arial" w:hAnsi="Arial" w:cs="Arial"/>
        </w:rPr>
        <w:t xml:space="preserve">. The positions are </w:t>
      </w:r>
      <w:r w:rsidRPr="00A278CD">
        <w:rPr>
          <w:rFonts w:ascii="Arial" w:hAnsi="Arial" w:cs="Arial"/>
        </w:rPr>
        <w:t xml:space="preserve">for </w:t>
      </w:r>
      <w:r w:rsidR="003D1647">
        <w:rPr>
          <w:rFonts w:ascii="Arial" w:hAnsi="Arial" w:cs="Arial"/>
        </w:rPr>
        <w:t>One</w:t>
      </w:r>
      <w:r w:rsidR="00413AA5" w:rsidRPr="00A278CD">
        <w:rPr>
          <w:rFonts w:ascii="Arial" w:hAnsi="Arial" w:cs="Arial"/>
        </w:rPr>
        <w:t xml:space="preserve"> </w:t>
      </w:r>
      <w:r w:rsidR="008753C2" w:rsidRPr="00A278CD">
        <w:rPr>
          <w:rFonts w:ascii="Arial" w:hAnsi="Arial" w:cs="Arial"/>
        </w:rPr>
        <w:t>Ex-</w:t>
      </w:r>
      <w:r w:rsidR="00413AA5" w:rsidRPr="00A278CD">
        <w:rPr>
          <w:rFonts w:ascii="Arial" w:hAnsi="Arial" w:cs="Arial"/>
        </w:rPr>
        <w:t>Offender Support and Resettlement Workers.</w:t>
      </w:r>
    </w:p>
    <w:p w14:paraId="6CA26A3D" w14:textId="77777777" w:rsidR="008753C2" w:rsidRPr="0034303D" w:rsidRDefault="008753C2" w:rsidP="008753C2">
      <w:pPr>
        <w:rPr>
          <w:rFonts w:ascii="Arial" w:hAnsi="Arial" w:cs="Arial"/>
          <w:b/>
          <w:bCs/>
        </w:rPr>
      </w:pPr>
      <w:r w:rsidRPr="0034303D">
        <w:rPr>
          <w:rFonts w:ascii="Arial" w:hAnsi="Arial" w:cs="Arial"/>
          <w:b/>
          <w:bCs/>
        </w:rPr>
        <w:t xml:space="preserve">Summary of the Role </w:t>
      </w:r>
    </w:p>
    <w:p w14:paraId="6455D084" w14:textId="3CD07C27" w:rsidR="005F4DE6" w:rsidRPr="0034303D" w:rsidRDefault="005F4DE6" w:rsidP="005F4DE6">
      <w:pPr>
        <w:rPr>
          <w:rFonts w:ascii="Arial" w:hAnsi="Arial" w:cs="Arial"/>
        </w:rPr>
      </w:pPr>
      <w:r w:rsidRPr="0034303D">
        <w:rPr>
          <w:rFonts w:ascii="Arial" w:hAnsi="Arial" w:cs="Arial"/>
        </w:rPr>
        <w:t xml:space="preserve">This new role has been developed to </w:t>
      </w:r>
      <w:r w:rsidR="00413AA5" w:rsidRPr="00413AA5">
        <w:rPr>
          <w:rFonts w:ascii="Arial" w:hAnsi="Arial" w:cs="Arial"/>
        </w:rPr>
        <w:t>provide a seamless service to ex-offenders with a housing need</w:t>
      </w:r>
      <w:r w:rsidRPr="0034303D">
        <w:rPr>
          <w:rFonts w:ascii="Arial" w:hAnsi="Arial" w:cs="Arial"/>
        </w:rPr>
        <w:t xml:space="preserve"> in </w:t>
      </w:r>
      <w:r w:rsidR="003D1647">
        <w:rPr>
          <w:rFonts w:ascii="Arial" w:hAnsi="Arial" w:cs="Arial"/>
        </w:rPr>
        <w:t>East Sussex</w:t>
      </w:r>
      <w:r w:rsidR="00413AA5">
        <w:rPr>
          <w:rFonts w:ascii="Arial" w:hAnsi="Arial" w:cs="Arial"/>
        </w:rPr>
        <w:t xml:space="preserve"> </w:t>
      </w:r>
      <w:r w:rsidRPr="0034303D">
        <w:rPr>
          <w:rFonts w:ascii="Arial" w:hAnsi="Arial" w:cs="Arial"/>
        </w:rPr>
        <w:t xml:space="preserve">to secure accommodation </w:t>
      </w:r>
      <w:r w:rsidR="00413AA5">
        <w:rPr>
          <w:rFonts w:ascii="Arial" w:hAnsi="Arial" w:cs="Arial"/>
        </w:rPr>
        <w:t>prior to their release</w:t>
      </w:r>
      <w:r w:rsidR="008753C2">
        <w:rPr>
          <w:rFonts w:ascii="Arial" w:hAnsi="Arial" w:cs="Arial"/>
        </w:rPr>
        <w:t xml:space="preserve"> through the private rental market</w:t>
      </w:r>
      <w:r w:rsidR="00413AA5">
        <w:rPr>
          <w:rFonts w:ascii="Arial" w:hAnsi="Arial" w:cs="Arial"/>
        </w:rPr>
        <w:t xml:space="preserve">, </w:t>
      </w:r>
      <w:r w:rsidRPr="0034303D">
        <w:rPr>
          <w:rFonts w:ascii="Arial" w:hAnsi="Arial" w:cs="Arial"/>
        </w:rPr>
        <w:t>becom</w:t>
      </w:r>
      <w:r w:rsidR="00413AA5">
        <w:rPr>
          <w:rFonts w:ascii="Arial" w:hAnsi="Arial" w:cs="Arial"/>
        </w:rPr>
        <w:t>e</w:t>
      </w:r>
      <w:r w:rsidRPr="0034303D">
        <w:rPr>
          <w:rFonts w:ascii="Arial" w:hAnsi="Arial" w:cs="Arial"/>
        </w:rPr>
        <w:t xml:space="preserve"> tenancy ready to ensure they are able to successfully maintain accommodation</w:t>
      </w:r>
      <w:r w:rsidR="00366A64">
        <w:rPr>
          <w:rFonts w:ascii="Arial" w:hAnsi="Arial" w:cs="Arial"/>
        </w:rPr>
        <w:t>,</w:t>
      </w:r>
      <w:r w:rsidRPr="0034303D">
        <w:rPr>
          <w:rFonts w:ascii="Arial" w:hAnsi="Arial" w:cs="Arial"/>
        </w:rPr>
        <w:t xml:space="preserve"> and thrive in their local community</w:t>
      </w:r>
      <w:r w:rsidR="00413AA5">
        <w:rPr>
          <w:rFonts w:ascii="Arial" w:hAnsi="Arial" w:cs="Arial"/>
        </w:rPr>
        <w:t xml:space="preserve"> upon their release</w:t>
      </w:r>
      <w:r w:rsidRPr="0034303D">
        <w:rPr>
          <w:rFonts w:ascii="Arial" w:hAnsi="Arial" w:cs="Arial"/>
        </w:rPr>
        <w:t>.</w:t>
      </w:r>
    </w:p>
    <w:p w14:paraId="5C2B6ABC" w14:textId="704A56F5" w:rsidR="008753C2" w:rsidRDefault="00366A64" w:rsidP="005F4DE6">
      <w:pPr>
        <w:rPr>
          <w:rFonts w:ascii="Arial" w:hAnsi="Arial" w:cs="Arial"/>
        </w:rPr>
      </w:pPr>
      <w:r>
        <w:rPr>
          <w:rFonts w:ascii="Arial" w:hAnsi="Arial" w:cs="Arial"/>
        </w:rPr>
        <w:t>The role</w:t>
      </w:r>
      <w:r w:rsidRPr="00366A64">
        <w:rPr>
          <w:rFonts w:ascii="Arial" w:hAnsi="Arial" w:cs="Arial"/>
        </w:rPr>
        <w:t xml:space="preserve"> will work </w:t>
      </w:r>
      <w:r w:rsidR="00A278CD">
        <w:rPr>
          <w:rFonts w:ascii="Arial" w:hAnsi="Arial" w:cs="Arial"/>
        </w:rPr>
        <w:t>in collaboration</w:t>
      </w:r>
      <w:r w:rsidRPr="00366A64">
        <w:rPr>
          <w:rFonts w:ascii="Arial" w:hAnsi="Arial" w:cs="Arial"/>
        </w:rPr>
        <w:t xml:space="preserve"> </w:t>
      </w:r>
      <w:r>
        <w:rPr>
          <w:rFonts w:ascii="Arial" w:hAnsi="Arial" w:cs="Arial"/>
        </w:rPr>
        <w:t xml:space="preserve">with districts councils to support their statutory requirements, and our non-statutory requirements, </w:t>
      </w:r>
      <w:r w:rsidRPr="00366A64">
        <w:rPr>
          <w:rFonts w:ascii="Arial" w:hAnsi="Arial" w:cs="Arial"/>
        </w:rPr>
        <w:t>to achieve positive outcomes for the client</w:t>
      </w:r>
      <w:r>
        <w:rPr>
          <w:rFonts w:ascii="Arial" w:hAnsi="Arial" w:cs="Arial"/>
        </w:rPr>
        <w:t>s. U</w:t>
      </w:r>
      <w:r w:rsidRPr="00366A64">
        <w:rPr>
          <w:rFonts w:ascii="Arial" w:hAnsi="Arial" w:cs="Arial"/>
        </w:rPr>
        <w:t>sing early intervention and prevention techniques</w:t>
      </w:r>
      <w:r>
        <w:rPr>
          <w:rFonts w:ascii="Arial" w:hAnsi="Arial" w:cs="Arial"/>
        </w:rPr>
        <w:t>, and with</w:t>
      </w:r>
      <w:r w:rsidRPr="00366A64">
        <w:rPr>
          <w:rFonts w:ascii="Arial" w:hAnsi="Arial" w:cs="Arial"/>
        </w:rPr>
        <w:t xml:space="preserve"> working with the N</w:t>
      </w:r>
      <w:r>
        <w:rPr>
          <w:rFonts w:ascii="Arial" w:hAnsi="Arial" w:cs="Arial"/>
        </w:rPr>
        <w:t xml:space="preserve">ational </w:t>
      </w:r>
      <w:r w:rsidRPr="00366A64">
        <w:rPr>
          <w:rFonts w:ascii="Arial" w:hAnsi="Arial" w:cs="Arial"/>
        </w:rPr>
        <w:t>P</w:t>
      </w:r>
      <w:r>
        <w:rPr>
          <w:rFonts w:ascii="Arial" w:hAnsi="Arial" w:cs="Arial"/>
        </w:rPr>
        <w:t xml:space="preserve">robation </w:t>
      </w:r>
      <w:r w:rsidRPr="00366A64">
        <w:rPr>
          <w:rFonts w:ascii="Arial" w:hAnsi="Arial" w:cs="Arial"/>
        </w:rPr>
        <w:t>S</w:t>
      </w:r>
      <w:r>
        <w:rPr>
          <w:rFonts w:ascii="Arial" w:hAnsi="Arial" w:cs="Arial"/>
        </w:rPr>
        <w:t>ervice</w:t>
      </w:r>
      <w:r w:rsidRPr="00366A64">
        <w:rPr>
          <w:rFonts w:ascii="Arial" w:hAnsi="Arial" w:cs="Arial"/>
        </w:rPr>
        <w:t xml:space="preserve"> and Prisons in the area</w:t>
      </w:r>
      <w:r w:rsidR="008753C2">
        <w:rPr>
          <w:rFonts w:ascii="Arial" w:hAnsi="Arial" w:cs="Arial"/>
        </w:rPr>
        <w:t>. W</w:t>
      </w:r>
      <w:r>
        <w:rPr>
          <w:rFonts w:ascii="Arial" w:hAnsi="Arial" w:cs="Arial"/>
        </w:rPr>
        <w:t>e will</w:t>
      </w:r>
      <w:r w:rsidRPr="00366A64">
        <w:rPr>
          <w:rFonts w:ascii="Arial" w:hAnsi="Arial" w:cs="Arial"/>
        </w:rPr>
        <w:t xml:space="preserve"> identify prisoners at risk of homelessness on release</w:t>
      </w:r>
      <w:r w:rsidR="008753C2">
        <w:rPr>
          <w:rFonts w:ascii="Arial" w:hAnsi="Arial" w:cs="Arial"/>
        </w:rPr>
        <w:t xml:space="preserve"> and support them to complete applications for housing and to get them tenancy ready through AQA accreditation</w:t>
      </w:r>
      <w:r w:rsidRPr="00366A64">
        <w:rPr>
          <w:rFonts w:ascii="Arial" w:hAnsi="Arial" w:cs="Arial"/>
        </w:rPr>
        <w:t>.</w:t>
      </w:r>
      <w:r>
        <w:rPr>
          <w:rFonts w:ascii="Arial" w:hAnsi="Arial" w:cs="Arial"/>
        </w:rPr>
        <w:t xml:space="preserve"> </w:t>
      </w:r>
    </w:p>
    <w:p w14:paraId="6D668E4E" w14:textId="77777777" w:rsidR="008753C2" w:rsidRPr="003F3186" w:rsidRDefault="008753C2" w:rsidP="008753C2">
      <w:pPr>
        <w:spacing w:after="120"/>
        <w:textAlignment w:val="baseline"/>
        <w:rPr>
          <w:rFonts w:ascii="Arial" w:hAnsi="Arial" w:cs="Arial"/>
          <w:b/>
          <w:bCs/>
          <w:bdr w:val="none" w:sz="0" w:space="0" w:color="auto" w:frame="1"/>
          <w:lang w:eastAsia="en-GB"/>
        </w:rPr>
      </w:pPr>
      <w:r w:rsidRPr="003F3186">
        <w:rPr>
          <w:rFonts w:ascii="Arial" w:hAnsi="Arial" w:cs="Arial"/>
          <w:b/>
          <w:bCs/>
          <w:bdr w:val="none" w:sz="0" w:space="0" w:color="auto" w:frame="1"/>
          <w:lang w:eastAsia="en-GB"/>
        </w:rPr>
        <w:t>To provide support and resettlement service to offenders who are leaving or within:</w:t>
      </w:r>
    </w:p>
    <w:p w14:paraId="70322408" w14:textId="77777777" w:rsidR="003F3186" w:rsidRDefault="008753C2" w:rsidP="008753C2">
      <w:pPr>
        <w:pStyle w:val="ListParagraph"/>
        <w:numPr>
          <w:ilvl w:val="0"/>
          <w:numId w:val="9"/>
        </w:numPr>
        <w:rPr>
          <w:rFonts w:ascii="Arial" w:hAnsi="Arial" w:cs="Arial"/>
        </w:rPr>
      </w:pPr>
      <w:r w:rsidRPr="003F3186">
        <w:rPr>
          <w:rFonts w:ascii="Arial" w:hAnsi="Arial" w:cs="Arial"/>
        </w:rPr>
        <w:t>Adults with a history of offending of all genders who are aged eighteen or above.</w:t>
      </w:r>
    </w:p>
    <w:p w14:paraId="2DFC2BCE" w14:textId="15B58814" w:rsidR="008753C2" w:rsidRPr="003F3186" w:rsidRDefault="008753C2" w:rsidP="008753C2">
      <w:pPr>
        <w:pStyle w:val="ListParagraph"/>
        <w:numPr>
          <w:ilvl w:val="0"/>
          <w:numId w:val="9"/>
        </w:numPr>
        <w:rPr>
          <w:rFonts w:ascii="Arial" w:hAnsi="Arial" w:cs="Arial"/>
        </w:rPr>
      </w:pPr>
      <w:r w:rsidRPr="003F3186">
        <w:rPr>
          <w:rFonts w:ascii="Arial" w:hAnsi="Arial" w:cs="Arial"/>
        </w:rPr>
        <w:t>Assessed as ready to take on an Assured Shorthold Tenancy.</w:t>
      </w:r>
    </w:p>
    <w:p w14:paraId="5B5DC780" w14:textId="77777777" w:rsidR="003F3186" w:rsidRDefault="008753C2" w:rsidP="008753C2">
      <w:pPr>
        <w:pStyle w:val="ListParagraph"/>
        <w:numPr>
          <w:ilvl w:val="0"/>
          <w:numId w:val="10"/>
        </w:numPr>
        <w:rPr>
          <w:rFonts w:ascii="Arial" w:hAnsi="Arial" w:cs="Arial"/>
        </w:rPr>
      </w:pPr>
      <w:r w:rsidRPr="003F3186">
        <w:rPr>
          <w:rFonts w:ascii="Arial" w:hAnsi="Arial" w:cs="Arial"/>
        </w:rPr>
        <w:t xml:space="preserve">Homeless or at a risk of homelessness/rough sleeping, and fall within one of the following groups: </w:t>
      </w:r>
    </w:p>
    <w:p w14:paraId="0E15AD7A" w14:textId="77777777" w:rsidR="003F3186" w:rsidRDefault="008753C2" w:rsidP="008753C2">
      <w:pPr>
        <w:pStyle w:val="ListParagraph"/>
        <w:numPr>
          <w:ilvl w:val="0"/>
          <w:numId w:val="10"/>
        </w:numPr>
        <w:rPr>
          <w:rFonts w:ascii="Arial" w:hAnsi="Arial" w:cs="Arial"/>
        </w:rPr>
      </w:pPr>
      <w:r w:rsidRPr="003F3186">
        <w:rPr>
          <w:rFonts w:ascii="Arial" w:hAnsi="Arial" w:cs="Arial"/>
        </w:rPr>
        <w:t>Moving on as homeless from Community Accommodation Service.</w:t>
      </w:r>
    </w:p>
    <w:p w14:paraId="588203C4" w14:textId="77777777" w:rsidR="003F3186" w:rsidRDefault="008753C2" w:rsidP="008753C2">
      <w:pPr>
        <w:pStyle w:val="ListParagraph"/>
        <w:numPr>
          <w:ilvl w:val="0"/>
          <w:numId w:val="10"/>
        </w:numPr>
        <w:rPr>
          <w:rFonts w:ascii="Arial" w:hAnsi="Arial" w:cs="Arial"/>
        </w:rPr>
      </w:pPr>
      <w:r w:rsidRPr="003F3186">
        <w:rPr>
          <w:rFonts w:ascii="Arial" w:hAnsi="Arial" w:cs="Arial"/>
        </w:rPr>
        <w:t>Moving on as homeless from Approved Premises accommodation.</w:t>
      </w:r>
    </w:p>
    <w:p w14:paraId="79328A89" w14:textId="77777777" w:rsidR="003F3186" w:rsidRDefault="008753C2" w:rsidP="008753C2">
      <w:pPr>
        <w:pStyle w:val="ListParagraph"/>
        <w:numPr>
          <w:ilvl w:val="0"/>
          <w:numId w:val="10"/>
        </w:numPr>
        <w:rPr>
          <w:rFonts w:ascii="Arial" w:hAnsi="Arial" w:cs="Arial"/>
        </w:rPr>
      </w:pPr>
      <w:r w:rsidRPr="003F3186">
        <w:rPr>
          <w:rFonts w:ascii="Arial" w:hAnsi="Arial" w:cs="Arial"/>
        </w:rPr>
        <w:t>Moving on as homeless from Bail Accommodation Support Service.</w:t>
      </w:r>
    </w:p>
    <w:p w14:paraId="164E138D" w14:textId="77777777" w:rsidR="003F3186" w:rsidRDefault="008753C2" w:rsidP="008753C2">
      <w:pPr>
        <w:pStyle w:val="ListParagraph"/>
        <w:numPr>
          <w:ilvl w:val="0"/>
          <w:numId w:val="10"/>
        </w:numPr>
        <w:rPr>
          <w:rFonts w:ascii="Arial" w:hAnsi="Arial" w:cs="Arial"/>
        </w:rPr>
      </w:pPr>
      <w:r w:rsidRPr="003F3186">
        <w:rPr>
          <w:rFonts w:ascii="Arial" w:hAnsi="Arial" w:cs="Arial"/>
        </w:rPr>
        <w:t>Rough sleeping and served a custodial sentence within the last 12 months.</w:t>
      </w:r>
    </w:p>
    <w:p w14:paraId="5D9AAE68" w14:textId="77777777" w:rsidR="003F3186" w:rsidRDefault="008753C2" w:rsidP="008753C2">
      <w:pPr>
        <w:pStyle w:val="ListParagraph"/>
        <w:numPr>
          <w:ilvl w:val="0"/>
          <w:numId w:val="10"/>
        </w:numPr>
        <w:rPr>
          <w:rFonts w:ascii="Arial" w:hAnsi="Arial" w:cs="Arial"/>
        </w:rPr>
      </w:pPr>
      <w:r w:rsidRPr="003F3186">
        <w:rPr>
          <w:rFonts w:ascii="Arial" w:hAnsi="Arial" w:cs="Arial"/>
        </w:rPr>
        <w:t xml:space="preserve">Staying in a hostel night shelter or B&amp;B, and served a custodial sentence within the last 12 </w:t>
      </w:r>
      <w:proofErr w:type="gramStart"/>
      <w:r w:rsidRPr="003F3186">
        <w:rPr>
          <w:rFonts w:ascii="Arial" w:hAnsi="Arial" w:cs="Arial"/>
        </w:rPr>
        <w:t>months;</w:t>
      </w:r>
      <w:proofErr w:type="gramEnd"/>
    </w:p>
    <w:p w14:paraId="2DE2867F" w14:textId="77777777" w:rsidR="003F3186" w:rsidRDefault="008753C2" w:rsidP="008753C2">
      <w:pPr>
        <w:pStyle w:val="ListParagraph"/>
        <w:numPr>
          <w:ilvl w:val="0"/>
          <w:numId w:val="10"/>
        </w:numPr>
        <w:rPr>
          <w:rFonts w:ascii="Arial" w:hAnsi="Arial" w:cs="Arial"/>
        </w:rPr>
      </w:pPr>
      <w:r w:rsidRPr="003F3186">
        <w:rPr>
          <w:rFonts w:ascii="Arial" w:hAnsi="Arial" w:cs="Arial"/>
        </w:rPr>
        <w:t>Staying temporarily with friends or family (sofa surfing</w:t>
      </w:r>
      <w:proofErr w:type="gramStart"/>
      <w:r w:rsidRPr="003F3186">
        <w:rPr>
          <w:rFonts w:ascii="Arial" w:hAnsi="Arial" w:cs="Arial"/>
        </w:rPr>
        <w:t>), and</w:t>
      </w:r>
      <w:proofErr w:type="gramEnd"/>
      <w:r w:rsidRPr="003F3186">
        <w:rPr>
          <w:rFonts w:ascii="Arial" w:hAnsi="Arial" w:cs="Arial"/>
        </w:rPr>
        <w:t xml:space="preserve"> served a custodial sentence within the last 12 months.</w:t>
      </w:r>
    </w:p>
    <w:p w14:paraId="442641AB" w14:textId="7EAF8086" w:rsidR="008753C2" w:rsidRPr="003F3186" w:rsidRDefault="008753C2" w:rsidP="008753C2">
      <w:pPr>
        <w:pStyle w:val="ListParagraph"/>
        <w:numPr>
          <w:ilvl w:val="0"/>
          <w:numId w:val="10"/>
        </w:numPr>
        <w:rPr>
          <w:rFonts w:ascii="Arial" w:hAnsi="Arial" w:cs="Arial"/>
        </w:rPr>
      </w:pPr>
      <w:r w:rsidRPr="003F3186">
        <w:rPr>
          <w:rFonts w:ascii="Arial" w:hAnsi="Arial" w:cs="Arial"/>
        </w:rPr>
        <w:t xml:space="preserve">It is also expected that some ex-offenders will self-refer, either themselves or through a family member, which schemes will need to </w:t>
      </w:r>
      <w:proofErr w:type="gramStart"/>
      <w:r w:rsidRPr="003F3186">
        <w:rPr>
          <w:rFonts w:ascii="Arial" w:hAnsi="Arial" w:cs="Arial"/>
        </w:rPr>
        <w:t>take into account</w:t>
      </w:r>
      <w:proofErr w:type="gramEnd"/>
      <w:r w:rsidRPr="003F3186">
        <w:rPr>
          <w:rFonts w:ascii="Arial" w:hAnsi="Arial" w:cs="Arial"/>
        </w:rPr>
        <w:t>.</w:t>
      </w:r>
    </w:p>
    <w:p w14:paraId="7459796D" w14:textId="77777777" w:rsidR="003F3186" w:rsidRDefault="008753C2" w:rsidP="008753C2">
      <w:pPr>
        <w:pStyle w:val="ListParagraph"/>
        <w:numPr>
          <w:ilvl w:val="0"/>
          <w:numId w:val="9"/>
        </w:numPr>
        <w:rPr>
          <w:rFonts w:ascii="Arial" w:hAnsi="Arial" w:cs="Arial"/>
        </w:rPr>
      </w:pPr>
      <w:r w:rsidRPr="003F3186">
        <w:rPr>
          <w:rFonts w:ascii="Arial" w:hAnsi="Arial" w:cs="Arial"/>
        </w:rPr>
        <w:lastRenderedPageBreak/>
        <w:t>Any referral process put in place will need to work alongside the Duty to Refer and an assessment under the Housing Act 1996,</w:t>
      </w:r>
    </w:p>
    <w:p w14:paraId="3D905B01" w14:textId="61905B41" w:rsidR="003F3186" w:rsidRPr="003F3186" w:rsidRDefault="003F3186" w:rsidP="003F3186">
      <w:pPr>
        <w:pStyle w:val="ListParagraph"/>
        <w:numPr>
          <w:ilvl w:val="0"/>
          <w:numId w:val="9"/>
        </w:numPr>
        <w:rPr>
          <w:rFonts w:ascii="Arial" w:hAnsi="Arial" w:cs="Arial"/>
        </w:rPr>
      </w:pPr>
      <w:r>
        <w:rPr>
          <w:rFonts w:ascii="Arial" w:hAnsi="Arial" w:cs="Arial"/>
        </w:rPr>
        <w:t>T</w:t>
      </w:r>
      <w:r w:rsidR="008753C2" w:rsidRPr="003F3186">
        <w:rPr>
          <w:rFonts w:ascii="Arial" w:hAnsi="Arial" w:cs="Arial"/>
        </w:rPr>
        <w:t xml:space="preserve">o increase access to new private rented sector tenancies for ex-offenders who are, or are at risk of becoming, homeless. </w:t>
      </w:r>
    </w:p>
    <w:p w14:paraId="61FB2284" w14:textId="5195471E" w:rsidR="003F3186" w:rsidRDefault="003F3186" w:rsidP="003F3186">
      <w:pPr>
        <w:pStyle w:val="ListParagraph"/>
        <w:numPr>
          <w:ilvl w:val="0"/>
          <w:numId w:val="14"/>
        </w:numPr>
        <w:rPr>
          <w:rFonts w:ascii="Arial" w:hAnsi="Arial" w:cs="Arial"/>
        </w:rPr>
      </w:pPr>
      <w:r w:rsidRPr="003F3186">
        <w:rPr>
          <w:rFonts w:ascii="Arial" w:hAnsi="Arial" w:cs="Arial"/>
        </w:rPr>
        <w:t>The project is focused on working closely with the housing options team within the local authority to secure accommodation. gain access to financial interventions (</w:t>
      </w:r>
      <w:proofErr w:type="gramStart"/>
      <w:r w:rsidRPr="003F3186">
        <w:rPr>
          <w:rFonts w:ascii="Arial" w:hAnsi="Arial" w:cs="Arial"/>
        </w:rPr>
        <w:t>e.g.</w:t>
      </w:r>
      <w:proofErr w:type="gramEnd"/>
      <w:r w:rsidRPr="003F3186">
        <w:rPr>
          <w:rFonts w:ascii="Arial" w:hAnsi="Arial" w:cs="Arial"/>
        </w:rPr>
        <w:t xml:space="preserve"> landlord incentives, rent deposits, furniture funding packages and set up costs, personalised contingency funding);</w:t>
      </w:r>
    </w:p>
    <w:p w14:paraId="66D62130" w14:textId="091C78AA" w:rsidR="003F3186" w:rsidRDefault="003F3186" w:rsidP="003F3186">
      <w:pPr>
        <w:rPr>
          <w:rFonts w:ascii="Arial" w:hAnsi="Arial" w:cs="Arial"/>
        </w:rPr>
      </w:pPr>
    </w:p>
    <w:p w14:paraId="244DDA37" w14:textId="728A7E2A" w:rsidR="003F3186" w:rsidRPr="003F3186" w:rsidRDefault="003F3186" w:rsidP="003F3186">
      <w:pPr>
        <w:rPr>
          <w:rFonts w:ascii="Arial" w:hAnsi="Arial" w:cs="Arial"/>
          <w:b/>
          <w:bCs/>
        </w:rPr>
      </w:pPr>
      <w:r w:rsidRPr="003F3186">
        <w:rPr>
          <w:rFonts w:ascii="Arial" w:hAnsi="Arial" w:cs="Arial"/>
          <w:b/>
          <w:bCs/>
        </w:rPr>
        <w:t>Key Responsibilities</w:t>
      </w:r>
    </w:p>
    <w:p w14:paraId="426F52AE" w14:textId="7A4B4179" w:rsidR="003F3186" w:rsidRDefault="003F3186" w:rsidP="003F3186">
      <w:pPr>
        <w:pStyle w:val="ListParagraph"/>
        <w:numPr>
          <w:ilvl w:val="0"/>
          <w:numId w:val="14"/>
        </w:numPr>
        <w:rPr>
          <w:rFonts w:ascii="Arial" w:hAnsi="Arial" w:cs="Arial"/>
        </w:rPr>
      </w:pPr>
      <w:r w:rsidRPr="003F3186">
        <w:rPr>
          <w:rFonts w:ascii="Arial" w:hAnsi="Arial" w:cs="Arial"/>
        </w:rPr>
        <w:t xml:space="preserve">To provide support and resettlement of prison leavers into and to maintain their </w:t>
      </w:r>
      <w:proofErr w:type="gramStart"/>
      <w:r w:rsidRPr="003F3186">
        <w:rPr>
          <w:rFonts w:ascii="Arial" w:hAnsi="Arial" w:cs="Arial"/>
        </w:rPr>
        <w:t>tenancy</w:t>
      </w:r>
      <w:proofErr w:type="gramEnd"/>
    </w:p>
    <w:p w14:paraId="341BAF6D" w14:textId="39E082E3" w:rsidR="00A278CD" w:rsidRDefault="00A278CD" w:rsidP="003F3186">
      <w:pPr>
        <w:pStyle w:val="ListParagraph"/>
        <w:numPr>
          <w:ilvl w:val="0"/>
          <w:numId w:val="14"/>
        </w:numPr>
        <w:rPr>
          <w:rFonts w:ascii="Arial" w:hAnsi="Arial" w:cs="Arial"/>
        </w:rPr>
      </w:pPr>
      <w:r>
        <w:rPr>
          <w:rFonts w:ascii="Arial" w:hAnsi="Arial" w:cs="Arial"/>
        </w:rPr>
        <w:t>Provide</w:t>
      </w:r>
      <w:r w:rsidRPr="00366A64">
        <w:rPr>
          <w:rFonts w:ascii="Arial" w:hAnsi="Arial" w:cs="Arial"/>
        </w:rPr>
        <w:t xml:space="preserve"> trauma informed service to adult prison leavers or those </w:t>
      </w:r>
      <w:bookmarkStart w:id="1" w:name="_Hlk77173676"/>
      <w:r w:rsidRPr="00366A64">
        <w:rPr>
          <w:rFonts w:ascii="Arial" w:hAnsi="Arial" w:cs="Arial"/>
        </w:rPr>
        <w:t>having served a custodial sentence in the last 12 months who are homeless and not assessed as priority need</w:t>
      </w:r>
      <w:bookmarkEnd w:id="1"/>
      <w:r w:rsidRPr="00366A64">
        <w:rPr>
          <w:rFonts w:ascii="Arial" w:hAnsi="Arial" w:cs="Arial"/>
        </w:rPr>
        <w:t>, to secure private rented accommodation and sustain tenanc</w:t>
      </w:r>
      <w:r>
        <w:rPr>
          <w:rFonts w:ascii="Arial" w:hAnsi="Arial" w:cs="Arial"/>
        </w:rPr>
        <w:t>ies</w:t>
      </w:r>
      <w:r w:rsidRPr="00366A64">
        <w:rPr>
          <w:rFonts w:ascii="Arial" w:hAnsi="Arial" w:cs="Arial"/>
        </w:rPr>
        <w:t>.</w:t>
      </w:r>
    </w:p>
    <w:p w14:paraId="76D80C3C" w14:textId="1A8C2AD1" w:rsidR="003F3186" w:rsidRDefault="003F3186" w:rsidP="003F3186">
      <w:pPr>
        <w:pStyle w:val="ListParagraph"/>
        <w:numPr>
          <w:ilvl w:val="0"/>
          <w:numId w:val="14"/>
        </w:numPr>
        <w:rPr>
          <w:rFonts w:ascii="Arial" w:hAnsi="Arial" w:cs="Arial"/>
        </w:rPr>
      </w:pPr>
      <w:r w:rsidRPr="003F3186">
        <w:rPr>
          <w:rFonts w:ascii="Arial" w:hAnsi="Arial" w:cs="Arial"/>
        </w:rPr>
        <w:t xml:space="preserve">To work collaboratively with </w:t>
      </w:r>
      <w:r w:rsidR="00A278CD">
        <w:rPr>
          <w:rFonts w:ascii="Arial" w:hAnsi="Arial" w:cs="Arial"/>
        </w:rPr>
        <w:t>the Prison Services, National probation Service,</w:t>
      </w:r>
      <w:r w:rsidRPr="003F3186">
        <w:rPr>
          <w:rFonts w:ascii="Arial" w:hAnsi="Arial" w:cs="Arial"/>
        </w:rPr>
        <w:t xml:space="preserve"> DWP and any other relevant organisation</w:t>
      </w:r>
      <w:r w:rsidR="00A278CD">
        <w:rPr>
          <w:rFonts w:ascii="Arial" w:hAnsi="Arial" w:cs="Arial"/>
        </w:rPr>
        <w:t>.</w:t>
      </w:r>
    </w:p>
    <w:p w14:paraId="5398A0C0" w14:textId="77777777" w:rsidR="003F3186" w:rsidRDefault="003F3186" w:rsidP="003F3186">
      <w:pPr>
        <w:pStyle w:val="ListParagraph"/>
        <w:numPr>
          <w:ilvl w:val="0"/>
          <w:numId w:val="14"/>
        </w:numPr>
        <w:rPr>
          <w:rFonts w:ascii="Arial" w:hAnsi="Arial" w:cs="Arial"/>
        </w:rPr>
      </w:pPr>
      <w:r w:rsidRPr="003F3186">
        <w:rPr>
          <w:rFonts w:ascii="Arial" w:hAnsi="Arial" w:cs="Arial"/>
        </w:rPr>
        <w:t>Liaise with Private sector landlords and Local Authority to source appropriate accommodation prior to release to ensure smooth pathway from prison or approved premises to their home.</w:t>
      </w:r>
    </w:p>
    <w:p w14:paraId="188B3E16" w14:textId="77777777" w:rsidR="003F3186" w:rsidRDefault="003F3186" w:rsidP="003F3186">
      <w:pPr>
        <w:pStyle w:val="ListParagraph"/>
        <w:numPr>
          <w:ilvl w:val="0"/>
          <w:numId w:val="14"/>
        </w:numPr>
        <w:rPr>
          <w:rFonts w:ascii="Arial" w:hAnsi="Arial" w:cs="Arial"/>
        </w:rPr>
      </w:pPr>
      <w:r w:rsidRPr="003F3186">
        <w:rPr>
          <w:rFonts w:ascii="Arial" w:hAnsi="Arial" w:cs="Arial"/>
        </w:rPr>
        <w:t>To work in partnership with the district council housing options team to support clients successful and positive resettlement by accessing financial support for furniture packages, rent deposits, rent in advance and contingency funding as appropriate.</w:t>
      </w:r>
    </w:p>
    <w:p w14:paraId="41772908" w14:textId="262F4C77" w:rsidR="003F3186" w:rsidRDefault="003F3186" w:rsidP="003F3186">
      <w:pPr>
        <w:pStyle w:val="ListParagraph"/>
        <w:numPr>
          <w:ilvl w:val="0"/>
          <w:numId w:val="14"/>
        </w:numPr>
        <w:rPr>
          <w:rFonts w:ascii="Arial" w:hAnsi="Arial" w:cs="Arial"/>
        </w:rPr>
      </w:pPr>
      <w:r w:rsidRPr="003F3186">
        <w:rPr>
          <w:rFonts w:ascii="Arial" w:hAnsi="Arial" w:cs="Arial"/>
        </w:rPr>
        <w:t>To provide a client centred and Trauma Informed support service</w:t>
      </w:r>
      <w:r w:rsidR="00A278CD">
        <w:rPr>
          <w:rFonts w:ascii="Arial" w:hAnsi="Arial" w:cs="Arial"/>
        </w:rPr>
        <w:t>.</w:t>
      </w:r>
    </w:p>
    <w:p w14:paraId="7F953064" w14:textId="196E7141" w:rsidR="00A278CD" w:rsidRDefault="00A278CD" w:rsidP="003F3186">
      <w:pPr>
        <w:pStyle w:val="ListParagraph"/>
        <w:numPr>
          <w:ilvl w:val="0"/>
          <w:numId w:val="14"/>
        </w:numPr>
        <w:rPr>
          <w:rFonts w:ascii="Arial" w:hAnsi="Arial" w:cs="Arial"/>
        </w:rPr>
      </w:pPr>
      <w:r w:rsidRPr="00366A64">
        <w:rPr>
          <w:rFonts w:ascii="Arial" w:hAnsi="Arial" w:cs="Arial"/>
        </w:rPr>
        <w:t xml:space="preserve">Supporting individuals to access support for </w:t>
      </w:r>
      <w:proofErr w:type="spellStart"/>
      <w:proofErr w:type="gramStart"/>
      <w:r w:rsidRPr="00366A64">
        <w:rPr>
          <w:rFonts w:ascii="Arial" w:hAnsi="Arial" w:cs="Arial"/>
        </w:rPr>
        <w:t>eg</w:t>
      </w:r>
      <w:proofErr w:type="spellEnd"/>
      <w:proofErr w:type="gramEnd"/>
      <w:r w:rsidRPr="00366A64">
        <w:rPr>
          <w:rFonts w:ascii="Arial" w:hAnsi="Arial" w:cs="Arial"/>
        </w:rPr>
        <w:t xml:space="preserve"> mental health/ substance misuse needs, as well as areas </w:t>
      </w:r>
      <w:proofErr w:type="spellStart"/>
      <w:r w:rsidRPr="00366A64">
        <w:rPr>
          <w:rFonts w:ascii="Arial" w:hAnsi="Arial" w:cs="Arial"/>
        </w:rPr>
        <w:t>eg</w:t>
      </w:r>
      <w:proofErr w:type="spellEnd"/>
      <w:r w:rsidRPr="00366A64">
        <w:rPr>
          <w:rFonts w:ascii="Arial" w:hAnsi="Arial" w:cs="Arial"/>
        </w:rPr>
        <w:t xml:space="preserve"> finance, health and wellbeing, work readiness</w:t>
      </w:r>
    </w:p>
    <w:p w14:paraId="7FC3F36B" w14:textId="77777777" w:rsidR="003F3186" w:rsidRDefault="003F3186" w:rsidP="003F3186">
      <w:pPr>
        <w:pStyle w:val="ListParagraph"/>
        <w:numPr>
          <w:ilvl w:val="0"/>
          <w:numId w:val="14"/>
        </w:numPr>
        <w:rPr>
          <w:rFonts w:ascii="Arial" w:hAnsi="Arial" w:cs="Arial"/>
        </w:rPr>
      </w:pPr>
      <w:r w:rsidRPr="003F3186">
        <w:rPr>
          <w:rFonts w:ascii="Arial" w:hAnsi="Arial" w:cs="Arial"/>
        </w:rPr>
        <w:t>Resolve the immediate resettlement needs directly, or indirectly by ensuring referral of resettlement needs to the correct partners including internal and external partners and confirming referral received.</w:t>
      </w:r>
    </w:p>
    <w:p w14:paraId="75DB11DC" w14:textId="77777777" w:rsidR="003F3186" w:rsidRDefault="003F3186" w:rsidP="003F3186">
      <w:pPr>
        <w:pStyle w:val="ListParagraph"/>
        <w:numPr>
          <w:ilvl w:val="0"/>
          <w:numId w:val="14"/>
        </w:numPr>
        <w:rPr>
          <w:rFonts w:ascii="Arial" w:hAnsi="Arial" w:cs="Arial"/>
        </w:rPr>
      </w:pPr>
      <w:r w:rsidRPr="003F3186">
        <w:rPr>
          <w:rFonts w:ascii="Arial" w:hAnsi="Arial" w:cs="Arial"/>
        </w:rPr>
        <w:t>Provide resettlement advice and signposting to all offenders.</w:t>
      </w:r>
    </w:p>
    <w:p w14:paraId="3F5A43BD" w14:textId="77777777" w:rsidR="003F3186" w:rsidRDefault="003F3186" w:rsidP="003F3186">
      <w:pPr>
        <w:pStyle w:val="ListParagraph"/>
        <w:numPr>
          <w:ilvl w:val="0"/>
          <w:numId w:val="14"/>
        </w:numPr>
        <w:rPr>
          <w:rFonts w:ascii="Arial" w:hAnsi="Arial" w:cs="Arial"/>
        </w:rPr>
      </w:pPr>
      <w:r w:rsidRPr="003F3186">
        <w:rPr>
          <w:rFonts w:ascii="Arial" w:hAnsi="Arial" w:cs="Arial"/>
        </w:rPr>
        <w:t>Prior to persons release, you shall review the offender’s progress to complete a comprehensive Resettlement Plan, ensuring that all needs are met, securing outcomes and objectives.</w:t>
      </w:r>
    </w:p>
    <w:p w14:paraId="75541F13" w14:textId="77777777" w:rsidR="003F3186" w:rsidRDefault="003F3186" w:rsidP="003F3186">
      <w:pPr>
        <w:pStyle w:val="ListParagraph"/>
        <w:numPr>
          <w:ilvl w:val="0"/>
          <w:numId w:val="14"/>
        </w:numPr>
        <w:rPr>
          <w:rFonts w:ascii="Arial" w:hAnsi="Arial" w:cs="Arial"/>
        </w:rPr>
      </w:pPr>
      <w:r w:rsidRPr="003F3186">
        <w:rPr>
          <w:rFonts w:ascii="Arial" w:hAnsi="Arial" w:cs="Arial"/>
        </w:rPr>
        <w:t>Work with the offenders pre and post release on tenancy ready programmes.</w:t>
      </w:r>
    </w:p>
    <w:p w14:paraId="3E5D3B30" w14:textId="77777777" w:rsidR="003F3186" w:rsidRDefault="003F3186" w:rsidP="003F3186">
      <w:pPr>
        <w:pStyle w:val="ListParagraph"/>
        <w:numPr>
          <w:ilvl w:val="0"/>
          <w:numId w:val="14"/>
        </w:numPr>
        <w:rPr>
          <w:rFonts w:ascii="Arial" w:hAnsi="Arial" w:cs="Arial"/>
        </w:rPr>
      </w:pPr>
      <w:r w:rsidRPr="003F3186">
        <w:rPr>
          <w:rFonts w:ascii="Arial" w:hAnsi="Arial" w:cs="Arial"/>
        </w:rPr>
        <w:t>Work with other service providers to ensure services complement existing provision within prison and in the community.</w:t>
      </w:r>
    </w:p>
    <w:p w14:paraId="156E15B3" w14:textId="77777777" w:rsidR="003F3186" w:rsidRDefault="003F3186" w:rsidP="003F3186">
      <w:pPr>
        <w:pStyle w:val="ListParagraph"/>
        <w:numPr>
          <w:ilvl w:val="0"/>
          <w:numId w:val="14"/>
        </w:numPr>
        <w:rPr>
          <w:rFonts w:ascii="Arial" w:hAnsi="Arial" w:cs="Arial"/>
        </w:rPr>
      </w:pPr>
      <w:r w:rsidRPr="003F3186">
        <w:rPr>
          <w:rFonts w:ascii="Arial" w:hAnsi="Arial" w:cs="Arial"/>
        </w:rPr>
        <w:t xml:space="preserve">Deliver a resettlement service that deals with offenders’ immediate resettlement needs. This service will be coordinated and will focus on immediate issues relating to but no exclusive to accommodation, health, employment, finance and </w:t>
      </w:r>
      <w:proofErr w:type="gramStart"/>
      <w:r w:rsidRPr="003F3186">
        <w:rPr>
          <w:rFonts w:ascii="Arial" w:hAnsi="Arial" w:cs="Arial"/>
        </w:rPr>
        <w:t>debt</w:t>
      </w:r>
      <w:proofErr w:type="gramEnd"/>
    </w:p>
    <w:p w14:paraId="72910AFE" w14:textId="77777777" w:rsidR="003F3186" w:rsidRDefault="003F3186" w:rsidP="003F3186">
      <w:pPr>
        <w:pStyle w:val="ListParagraph"/>
        <w:numPr>
          <w:ilvl w:val="0"/>
          <w:numId w:val="14"/>
        </w:numPr>
        <w:rPr>
          <w:rFonts w:ascii="Arial" w:hAnsi="Arial" w:cs="Arial"/>
        </w:rPr>
      </w:pPr>
      <w:r w:rsidRPr="003F3186">
        <w:rPr>
          <w:rFonts w:ascii="Arial" w:hAnsi="Arial" w:cs="Arial"/>
        </w:rPr>
        <w:t>Resolve any immediate barriers and support needs and revisit resettlement needs at the end of the custodial period.</w:t>
      </w:r>
    </w:p>
    <w:p w14:paraId="026EC158" w14:textId="77777777" w:rsidR="003F3186" w:rsidRDefault="003F3186" w:rsidP="003F3186">
      <w:pPr>
        <w:pStyle w:val="ListParagraph"/>
        <w:numPr>
          <w:ilvl w:val="0"/>
          <w:numId w:val="14"/>
        </w:numPr>
        <w:rPr>
          <w:rFonts w:ascii="Arial" w:hAnsi="Arial" w:cs="Arial"/>
        </w:rPr>
      </w:pPr>
      <w:r w:rsidRPr="003F3186">
        <w:rPr>
          <w:rFonts w:ascii="Arial" w:hAnsi="Arial" w:cs="Arial"/>
        </w:rPr>
        <w:t>Encourage all offenders to participate in additional rehabilitative activities and support.</w:t>
      </w:r>
    </w:p>
    <w:p w14:paraId="3FDBEEA8" w14:textId="77777777" w:rsidR="003F3186" w:rsidRDefault="003F3186" w:rsidP="003F3186">
      <w:pPr>
        <w:pStyle w:val="ListParagraph"/>
        <w:numPr>
          <w:ilvl w:val="0"/>
          <w:numId w:val="14"/>
        </w:numPr>
        <w:rPr>
          <w:rFonts w:ascii="Arial" w:hAnsi="Arial" w:cs="Arial"/>
        </w:rPr>
      </w:pPr>
      <w:r w:rsidRPr="003F3186">
        <w:rPr>
          <w:rFonts w:ascii="Arial" w:hAnsi="Arial" w:cs="Arial"/>
        </w:rPr>
        <w:t xml:space="preserve">Liaison with NPS </w:t>
      </w:r>
      <w:r>
        <w:rPr>
          <w:rFonts w:ascii="Arial" w:hAnsi="Arial" w:cs="Arial"/>
        </w:rPr>
        <w:t xml:space="preserve">(National Probation Service) </w:t>
      </w:r>
      <w:r w:rsidRPr="003F3186">
        <w:rPr>
          <w:rFonts w:ascii="Arial" w:hAnsi="Arial" w:cs="Arial"/>
        </w:rPr>
        <w:t>to ensure that offender is complying with all their orders or licenses to avoid recall to prison.</w:t>
      </w:r>
    </w:p>
    <w:p w14:paraId="2F3186B0" w14:textId="77777777" w:rsidR="003F3186" w:rsidRDefault="003F3186" w:rsidP="003F3186">
      <w:pPr>
        <w:pStyle w:val="ListParagraph"/>
        <w:numPr>
          <w:ilvl w:val="0"/>
          <w:numId w:val="14"/>
        </w:numPr>
        <w:rPr>
          <w:rFonts w:ascii="Arial" w:hAnsi="Arial" w:cs="Arial"/>
        </w:rPr>
      </w:pPr>
      <w:r w:rsidRPr="003F3186">
        <w:rPr>
          <w:rFonts w:ascii="Arial" w:hAnsi="Arial" w:cs="Arial"/>
        </w:rPr>
        <w:t xml:space="preserve">Work with other agencies and co-commissioned services including but not limited to Substance Misuse Services; health services; education and training opportunities: </w:t>
      </w:r>
      <w:r w:rsidRPr="003F3186">
        <w:rPr>
          <w:rFonts w:ascii="Arial" w:hAnsi="Arial" w:cs="Arial"/>
        </w:rPr>
        <w:lastRenderedPageBreak/>
        <w:t>volunteering opportunities to support work readiness; and the Department for Work and Pensions (DWP) Benefits Advisers and Work</w:t>
      </w:r>
    </w:p>
    <w:p w14:paraId="10C6B89C" w14:textId="77777777" w:rsidR="003F3186" w:rsidRDefault="003F3186" w:rsidP="003F3186">
      <w:pPr>
        <w:pStyle w:val="ListParagraph"/>
        <w:numPr>
          <w:ilvl w:val="0"/>
          <w:numId w:val="14"/>
        </w:numPr>
        <w:rPr>
          <w:rFonts w:ascii="Arial" w:hAnsi="Arial" w:cs="Arial"/>
        </w:rPr>
      </w:pPr>
      <w:r w:rsidRPr="003F3186">
        <w:rPr>
          <w:rFonts w:ascii="Arial" w:hAnsi="Arial" w:cs="Arial"/>
        </w:rPr>
        <w:t xml:space="preserve">Working with clients to support them gain access to ensure improvements in their health and wellbeing. </w:t>
      </w:r>
    </w:p>
    <w:p w14:paraId="7DCBF139" w14:textId="77777777" w:rsidR="003F3186" w:rsidRDefault="003F3186" w:rsidP="003F3186">
      <w:pPr>
        <w:pStyle w:val="ListParagraph"/>
        <w:numPr>
          <w:ilvl w:val="0"/>
          <w:numId w:val="14"/>
        </w:numPr>
        <w:rPr>
          <w:rFonts w:ascii="Arial" w:hAnsi="Arial" w:cs="Arial"/>
        </w:rPr>
      </w:pPr>
      <w:r w:rsidRPr="003F3186">
        <w:rPr>
          <w:rFonts w:ascii="Arial" w:hAnsi="Arial" w:cs="Arial"/>
        </w:rPr>
        <w:t xml:space="preserve">Constantly ensure there is genuine engagement with the offender using appropriate methodologies and inventions to encourage and support their engagement and progress towards greater independence in the community. Including access to education, </w:t>
      </w:r>
      <w:proofErr w:type="gramStart"/>
      <w:r w:rsidRPr="003F3186">
        <w:rPr>
          <w:rFonts w:ascii="Arial" w:hAnsi="Arial" w:cs="Arial"/>
        </w:rPr>
        <w:t>training</w:t>
      </w:r>
      <w:proofErr w:type="gramEnd"/>
      <w:r w:rsidRPr="003F3186">
        <w:rPr>
          <w:rFonts w:ascii="Arial" w:hAnsi="Arial" w:cs="Arial"/>
        </w:rPr>
        <w:t xml:space="preserve"> and work readiness via volunteering opportunities both within Stonepillow and in other areas.</w:t>
      </w:r>
    </w:p>
    <w:p w14:paraId="200A7B92" w14:textId="77777777" w:rsidR="003F3186" w:rsidRDefault="003F3186" w:rsidP="003F3186">
      <w:pPr>
        <w:pStyle w:val="ListParagraph"/>
        <w:numPr>
          <w:ilvl w:val="0"/>
          <w:numId w:val="14"/>
        </w:numPr>
        <w:rPr>
          <w:rFonts w:ascii="Arial" w:hAnsi="Arial" w:cs="Arial"/>
        </w:rPr>
      </w:pPr>
      <w:r w:rsidRPr="003F3186">
        <w:rPr>
          <w:rFonts w:ascii="Arial" w:hAnsi="Arial" w:cs="Arial"/>
        </w:rPr>
        <w:t>Provide / arrange for various advice, advocacy and or information to offenders in relation to but not exclusive to physical health matters, substance misuse welfare benefits, education, employment and training, life skills and any other identified support needs.</w:t>
      </w:r>
    </w:p>
    <w:p w14:paraId="1E4F645E" w14:textId="77777777" w:rsidR="003F3186" w:rsidRDefault="003F3186" w:rsidP="003F3186">
      <w:pPr>
        <w:pStyle w:val="ListParagraph"/>
        <w:numPr>
          <w:ilvl w:val="0"/>
          <w:numId w:val="8"/>
        </w:numPr>
        <w:rPr>
          <w:rFonts w:ascii="Arial" w:hAnsi="Arial" w:cs="Arial"/>
        </w:rPr>
      </w:pPr>
      <w:r w:rsidRPr="003F3186">
        <w:rPr>
          <w:rFonts w:ascii="Arial" w:hAnsi="Arial" w:cs="Arial"/>
        </w:rPr>
        <w:t xml:space="preserve">Dealing with any disputes or emergencies within your job role. </w:t>
      </w:r>
    </w:p>
    <w:p w14:paraId="50084455" w14:textId="29C6A5C7" w:rsidR="003F3186" w:rsidRPr="005342EE" w:rsidRDefault="003F3186" w:rsidP="003F3186">
      <w:pPr>
        <w:pStyle w:val="ListParagraph"/>
        <w:numPr>
          <w:ilvl w:val="0"/>
          <w:numId w:val="8"/>
        </w:numPr>
        <w:rPr>
          <w:rFonts w:ascii="Arial" w:hAnsi="Arial" w:cs="Arial"/>
        </w:rPr>
      </w:pPr>
      <w:r w:rsidRPr="005342EE">
        <w:rPr>
          <w:rFonts w:ascii="Arial" w:hAnsi="Arial" w:cs="Arial"/>
        </w:rPr>
        <w:t>Work collaboratively with the Stonepillow teams and local agencies to ensure tenants receive the support they need to sustain their homes, including the development and delivery of tenancy ready skills-based sessions and workshops</w:t>
      </w:r>
      <w:r>
        <w:rPr>
          <w:rFonts w:ascii="Arial" w:hAnsi="Arial" w:cs="Arial"/>
        </w:rPr>
        <w:t xml:space="preserve"> – AQA </w:t>
      </w:r>
      <w:proofErr w:type="gramStart"/>
      <w:r>
        <w:rPr>
          <w:rFonts w:ascii="Arial" w:hAnsi="Arial" w:cs="Arial"/>
        </w:rPr>
        <w:t>accreditation</w:t>
      </w:r>
      <w:proofErr w:type="gramEnd"/>
    </w:p>
    <w:p w14:paraId="45F7B794" w14:textId="77777777" w:rsidR="003F3186" w:rsidRPr="005342EE" w:rsidRDefault="003F3186" w:rsidP="003F3186">
      <w:pPr>
        <w:pStyle w:val="ListParagraph"/>
        <w:numPr>
          <w:ilvl w:val="0"/>
          <w:numId w:val="8"/>
        </w:numPr>
        <w:rPr>
          <w:rFonts w:ascii="Arial" w:hAnsi="Arial" w:cs="Arial"/>
        </w:rPr>
      </w:pPr>
      <w:r w:rsidRPr="005342EE">
        <w:rPr>
          <w:rFonts w:ascii="Arial" w:hAnsi="Arial" w:cs="Arial"/>
        </w:rPr>
        <w:t>Promote and encourage coproduction and client involvement in the service and within Stonepillow as a whole. Taking every opportunity to involve clients in the design and delivery of services and to provide feedback on the quality-of-service provision.</w:t>
      </w:r>
    </w:p>
    <w:p w14:paraId="194147F7" w14:textId="77777777" w:rsidR="003F3186" w:rsidRPr="005342EE" w:rsidRDefault="003F3186" w:rsidP="003F3186">
      <w:pPr>
        <w:pStyle w:val="ListParagraph"/>
        <w:numPr>
          <w:ilvl w:val="0"/>
          <w:numId w:val="8"/>
        </w:numPr>
        <w:rPr>
          <w:rFonts w:ascii="Arial" w:hAnsi="Arial" w:cs="Arial"/>
        </w:rPr>
      </w:pPr>
      <w:r w:rsidRPr="005342EE">
        <w:rPr>
          <w:rFonts w:ascii="Arial" w:hAnsi="Arial" w:cs="Arial"/>
        </w:rPr>
        <w:t xml:space="preserve">Adopt a Psychologically informed and Trauma Informed approach to supporting clients, including use of learning from psychosocial models of working and through reflective practice. </w:t>
      </w:r>
    </w:p>
    <w:p w14:paraId="62D85007" w14:textId="77777777" w:rsidR="003F3186" w:rsidRPr="005342EE" w:rsidRDefault="003F3186" w:rsidP="003F3186">
      <w:pPr>
        <w:pStyle w:val="ListParagraph"/>
        <w:numPr>
          <w:ilvl w:val="0"/>
          <w:numId w:val="8"/>
        </w:numPr>
        <w:rPr>
          <w:rFonts w:ascii="Arial" w:hAnsi="Arial" w:cs="Arial"/>
        </w:rPr>
      </w:pPr>
      <w:r w:rsidRPr="005342EE">
        <w:rPr>
          <w:rFonts w:ascii="Arial" w:hAnsi="Arial" w:cs="Arial"/>
        </w:rPr>
        <w:t xml:space="preserve">To be aware of potential risk and vulnerabilities posed by and to </w:t>
      </w:r>
      <w:r>
        <w:rPr>
          <w:rFonts w:ascii="Arial" w:hAnsi="Arial" w:cs="Arial"/>
        </w:rPr>
        <w:t>ex-offenders</w:t>
      </w:r>
      <w:r w:rsidRPr="005342EE">
        <w:rPr>
          <w:rFonts w:ascii="Arial" w:hAnsi="Arial" w:cs="Arial"/>
        </w:rPr>
        <w:t xml:space="preserve"> and address them accordingly when identifying potential properties with support from other Stonepillow staff. </w:t>
      </w:r>
    </w:p>
    <w:p w14:paraId="20DA41B1" w14:textId="4AE80170" w:rsidR="003F3186" w:rsidRPr="00A278CD" w:rsidRDefault="003F3186" w:rsidP="00A278CD">
      <w:pPr>
        <w:pStyle w:val="ListParagraph"/>
        <w:numPr>
          <w:ilvl w:val="0"/>
          <w:numId w:val="8"/>
        </w:numPr>
        <w:rPr>
          <w:rFonts w:ascii="Arial" w:hAnsi="Arial" w:cs="Arial"/>
        </w:rPr>
      </w:pPr>
      <w:r w:rsidRPr="005342EE">
        <w:rPr>
          <w:rFonts w:ascii="Arial" w:hAnsi="Arial" w:cs="Arial"/>
        </w:rPr>
        <w:t>Ensure that</w:t>
      </w:r>
      <w:r>
        <w:rPr>
          <w:rFonts w:ascii="Arial" w:hAnsi="Arial" w:cs="Arial"/>
        </w:rPr>
        <w:t xml:space="preserve"> clients </w:t>
      </w:r>
      <w:r w:rsidRPr="005342EE">
        <w:rPr>
          <w:rFonts w:ascii="Arial" w:hAnsi="Arial" w:cs="Arial"/>
        </w:rPr>
        <w:t xml:space="preserve">have as much choice and control over their accommodation options as is feasible within the housing market. </w:t>
      </w:r>
    </w:p>
    <w:p w14:paraId="306E5EA1" w14:textId="393D2DBA" w:rsidR="0038547F" w:rsidRPr="0034303D" w:rsidRDefault="0038547F" w:rsidP="0038547F">
      <w:pPr>
        <w:rPr>
          <w:rFonts w:ascii="Arial" w:hAnsi="Arial" w:cs="Arial"/>
          <w:b/>
          <w:bCs/>
        </w:rPr>
      </w:pPr>
      <w:r w:rsidRPr="0034303D">
        <w:rPr>
          <w:rFonts w:ascii="Arial" w:hAnsi="Arial" w:cs="Arial"/>
          <w:b/>
          <w:bCs/>
        </w:rPr>
        <w:t>Monitoring and Evaluation</w:t>
      </w:r>
    </w:p>
    <w:p w14:paraId="100C63DB" w14:textId="5B126B39" w:rsidR="00C15FFE" w:rsidRPr="0034303D" w:rsidRDefault="00C15FFE" w:rsidP="00C15FFE">
      <w:pPr>
        <w:pStyle w:val="ListParagraph"/>
        <w:numPr>
          <w:ilvl w:val="0"/>
          <w:numId w:val="5"/>
        </w:numPr>
        <w:rPr>
          <w:rFonts w:ascii="Arial" w:hAnsi="Arial" w:cs="Arial"/>
        </w:rPr>
      </w:pPr>
      <w:r w:rsidRPr="0034303D">
        <w:rPr>
          <w:rFonts w:ascii="Arial" w:hAnsi="Arial" w:cs="Arial"/>
        </w:rPr>
        <w:t xml:space="preserve">Maintain individual, up to date and accurate client data by inputting into information on to </w:t>
      </w:r>
      <w:r w:rsidR="000C17F0">
        <w:rPr>
          <w:rFonts w:ascii="Arial" w:hAnsi="Arial" w:cs="Arial"/>
        </w:rPr>
        <w:t>Stonepillow</w:t>
      </w:r>
      <w:r w:rsidRPr="0034303D">
        <w:rPr>
          <w:rFonts w:ascii="Arial" w:hAnsi="Arial" w:cs="Arial"/>
        </w:rPr>
        <w:t xml:space="preserve"> inform database system.</w:t>
      </w:r>
    </w:p>
    <w:p w14:paraId="153108CE" w14:textId="6AAFA271" w:rsidR="0038547F" w:rsidRPr="0034303D" w:rsidRDefault="0038547F" w:rsidP="00C15FFE">
      <w:pPr>
        <w:pStyle w:val="ListParagraph"/>
        <w:numPr>
          <w:ilvl w:val="0"/>
          <w:numId w:val="5"/>
        </w:numPr>
        <w:rPr>
          <w:rFonts w:ascii="Arial" w:hAnsi="Arial" w:cs="Arial"/>
        </w:rPr>
      </w:pPr>
      <w:r w:rsidRPr="0034303D">
        <w:rPr>
          <w:rFonts w:ascii="Arial" w:hAnsi="Arial" w:cs="Arial"/>
        </w:rPr>
        <w:t>Ensure ongoing recording and monitoring of project outputs and outcomes</w:t>
      </w:r>
      <w:r w:rsidR="00C15FFE" w:rsidRPr="0034303D">
        <w:rPr>
          <w:rFonts w:ascii="Arial" w:hAnsi="Arial" w:cs="Arial"/>
        </w:rPr>
        <w:t>.</w:t>
      </w:r>
    </w:p>
    <w:p w14:paraId="265B2189" w14:textId="77777777" w:rsidR="00C15FFE" w:rsidRPr="0034303D" w:rsidRDefault="0038547F" w:rsidP="0038547F">
      <w:pPr>
        <w:pStyle w:val="ListParagraph"/>
        <w:numPr>
          <w:ilvl w:val="0"/>
          <w:numId w:val="5"/>
        </w:numPr>
        <w:rPr>
          <w:rFonts w:ascii="Arial" w:hAnsi="Arial" w:cs="Arial"/>
        </w:rPr>
      </w:pPr>
      <w:r w:rsidRPr="0034303D">
        <w:rPr>
          <w:rFonts w:ascii="Arial" w:hAnsi="Arial" w:cs="Arial"/>
        </w:rPr>
        <w:t xml:space="preserve">Manage engagement and outcome data, inputting data onto the database and collating information to produce relevant reports. </w:t>
      </w:r>
    </w:p>
    <w:p w14:paraId="54F613F3" w14:textId="4449AEC5" w:rsidR="00C15FFE" w:rsidRPr="0034303D" w:rsidRDefault="0038547F" w:rsidP="0038547F">
      <w:pPr>
        <w:pStyle w:val="ListParagraph"/>
        <w:numPr>
          <w:ilvl w:val="0"/>
          <w:numId w:val="5"/>
        </w:numPr>
        <w:rPr>
          <w:rFonts w:ascii="Arial" w:hAnsi="Arial" w:cs="Arial"/>
        </w:rPr>
      </w:pPr>
      <w:r w:rsidRPr="0034303D">
        <w:rPr>
          <w:rFonts w:ascii="Arial" w:hAnsi="Arial" w:cs="Arial"/>
        </w:rPr>
        <w:t xml:space="preserve">Responsible for gathering feedback from the </w:t>
      </w:r>
      <w:r w:rsidR="00A278CD">
        <w:rPr>
          <w:rFonts w:ascii="Arial" w:hAnsi="Arial" w:cs="Arial"/>
        </w:rPr>
        <w:t>clients in</w:t>
      </w:r>
      <w:r w:rsidRPr="0034303D">
        <w:rPr>
          <w:rFonts w:ascii="Arial" w:hAnsi="Arial" w:cs="Arial"/>
        </w:rPr>
        <w:t xml:space="preserve"> the service and any improvements suggested</w:t>
      </w:r>
      <w:r w:rsidR="00C15FFE" w:rsidRPr="0034303D">
        <w:rPr>
          <w:rFonts w:ascii="Arial" w:hAnsi="Arial" w:cs="Arial"/>
        </w:rPr>
        <w:t>.</w:t>
      </w:r>
    </w:p>
    <w:p w14:paraId="2B061D93" w14:textId="5AAF8B0B" w:rsidR="0038547F" w:rsidRPr="0034303D" w:rsidRDefault="0038547F" w:rsidP="0038547F">
      <w:pPr>
        <w:pStyle w:val="ListParagraph"/>
        <w:numPr>
          <w:ilvl w:val="0"/>
          <w:numId w:val="5"/>
        </w:numPr>
        <w:rPr>
          <w:rFonts w:ascii="Arial" w:hAnsi="Arial" w:cs="Arial"/>
        </w:rPr>
      </w:pPr>
      <w:r w:rsidRPr="0034303D">
        <w:rPr>
          <w:rFonts w:ascii="Arial" w:hAnsi="Arial" w:cs="Arial"/>
        </w:rPr>
        <w:t>Support analysis of data to review service delivery</w:t>
      </w:r>
      <w:r w:rsidR="00C15FFE" w:rsidRPr="0034303D">
        <w:rPr>
          <w:rFonts w:ascii="Arial" w:hAnsi="Arial" w:cs="Arial"/>
        </w:rPr>
        <w:t>.</w:t>
      </w:r>
    </w:p>
    <w:p w14:paraId="24A9556A" w14:textId="7FE93FDD" w:rsidR="0038547F" w:rsidRPr="0034303D" w:rsidRDefault="0038547F" w:rsidP="0038547F">
      <w:pPr>
        <w:rPr>
          <w:rFonts w:ascii="Arial" w:hAnsi="Arial" w:cs="Arial"/>
          <w:b/>
          <w:bCs/>
        </w:rPr>
      </w:pPr>
      <w:r w:rsidRPr="0034303D">
        <w:rPr>
          <w:rFonts w:ascii="Arial" w:hAnsi="Arial" w:cs="Arial"/>
          <w:b/>
          <w:bCs/>
        </w:rPr>
        <w:t xml:space="preserve">Budget </w:t>
      </w:r>
    </w:p>
    <w:p w14:paraId="568CE78D" w14:textId="3D5E5DDE" w:rsidR="0034303D" w:rsidRDefault="0034303D" w:rsidP="00C15FFE">
      <w:pPr>
        <w:pStyle w:val="ListParagraph"/>
        <w:numPr>
          <w:ilvl w:val="0"/>
          <w:numId w:val="6"/>
        </w:numPr>
        <w:rPr>
          <w:rFonts w:ascii="Arial" w:hAnsi="Arial" w:cs="Arial"/>
        </w:rPr>
      </w:pPr>
      <w:r>
        <w:rPr>
          <w:rFonts w:ascii="Arial" w:hAnsi="Arial" w:cs="Arial"/>
        </w:rPr>
        <w:t xml:space="preserve">Manage the </w:t>
      </w:r>
      <w:r w:rsidR="00A278CD">
        <w:rPr>
          <w:rFonts w:ascii="Arial" w:hAnsi="Arial" w:cs="Arial"/>
        </w:rPr>
        <w:t>accreditation</w:t>
      </w:r>
      <w:r>
        <w:rPr>
          <w:rFonts w:ascii="Arial" w:hAnsi="Arial" w:cs="Arial"/>
        </w:rPr>
        <w:t xml:space="preserve"> fund and ensure that process and allocations targets and good practice is adhered to.</w:t>
      </w:r>
    </w:p>
    <w:p w14:paraId="0F3E8227" w14:textId="3BFC3BBF" w:rsidR="0038547F" w:rsidRPr="0034303D" w:rsidRDefault="0038547F" w:rsidP="00C15FFE">
      <w:pPr>
        <w:pStyle w:val="ListParagraph"/>
        <w:numPr>
          <w:ilvl w:val="0"/>
          <w:numId w:val="6"/>
        </w:numPr>
        <w:rPr>
          <w:rFonts w:ascii="Arial" w:hAnsi="Arial" w:cs="Arial"/>
        </w:rPr>
      </w:pPr>
      <w:r w:rsidRPr="0034303D">
        <w:rPr>
          <w:rFonts w:ascii="Arial" w:hAnsi="Arial" w:cs="Arial"/>
        </w:rPr>
        <w:t>Support the manager to ensure the project is delivered within the budget</w:t>
      </w:r>
      <w:r w:rsidR="0034303D" w:rsidRPr="0034303D">
        <w:rPr>
          <w:rFonts w:ascii="Arial" w:hAnsi="Arial" w:cs="Arial"/>
        </w:rPr>
        <w:t>.</w:t>
      </w:r>
    </w:p>
    <w:p w14:paraId="4BDAE45A" w14:textId="249BC559" w:rsidR="0034303D" w:rsidRPr="0034303D" w:rsidRDefault="0038547F" w:rsidP="0034303D">
      <w:pPr>
        <w:pStyle w:val="ListParagraph"/>
        <w:numPr>
          <w:ilvl w:val="0"/>
          <w:numId w:val="6"/>
        </w:numPr>
        <w:rPr>
          <w:rFonts w:ascii="Arial" w:hAnsi="Arial" w:cs="Arial"/>
        </w:rPr>
      </w:pPr>
      <w:r w:rsidRPr="0034303D">
        <w:rPr>
          <w:rFonts w:ascii="Arial" w:hAnsi="Arial" w:cs="Arial"/>
        </w:rPr>
        <w:t xml:space="preserve">Provide accurate and timely financial returns for client personalisation, </w:t>
      </w:r>
      <w:r w:rsidR="00A278CD">
        <w:rPr>
          <w:rFonts w:ascii="Arial" w:hAnsi="Arial" w:cs="Arial"/>
        </w:rPr>
        <w:t>training</w:t>
      </w:r>
      <w:r w:rsidRPr="0034303D">
        <w:rPr>
          <w:rFonts w:ascii="Arial" w:hAnsi="Arial" w:cs="Arial"/>
        </w:rPr>
        <w:t xml:space="preserve"> access pots, expenses, </w:t>
      </w:r>
      <w:proofErr w:type="gramStart"/>
      <w:r w:rsidRPr="0034303D">
        <w:rPr>
          <w:rFonts w:ascii="Arial" w:hAnsi="Arial" w:cs="Arial"/>
        </w:rPr>
        <w:t>mileage</w:t>
      </w:r>
      <w:proofErr w:type="gramEnd"/>
      <w:r w:rsidRPr="0034303D">
        <w:rPr>
          <w:rFonts w:ascii="Arial" w:hAnsi="Arial" w:cs="Arial"/>
        </w:rPr>
        <w:t xml:space="preserve"> and credit card returns. </w:t>
      </w:r>
    </w:p>
    <w:p w14:paraId="5627D7F0" w14:textId="0DE177A6" w:rsidR="00C15FFE" w:rsidRPr="0034303D" w:rsidRDefault="0038547F" w:rsidP="00C15FFE">
      <w:pPr>
        <w:pStyle w:val="ListParagraph"/>
        <w:numPr>
          <w:ilvl w:val="0"/>
          <w:numId w:val="6"/>
        </w:numPr>
        <w:rPr>
          <w:rFonts w:ascii="Arial" w:hAnsi="Arial" w:cs="Arial"/>
        </w:rPr>
      </w:pPr>
      <w:r w:rsidRPr="0034303D">
        <w:rPr>
          <w:rFonts w:ascii="Arial" w:hAnsi="Arial" w:cs="Arial"/>
        </w:rPr>
        <w:t>Compliance with Organisational policies and regulatory requirements</w:t>
      </w:r>
      <w:r w:rsidR="00C15FFE" w:rsidRPr="0034303D">
        <w:rPr>
          <w:rFonts w:ascii="Arial" w:hAnsi="Arial" w:cs="Arial"/>
        </w:rPr>
        <w:t>.</w:t>
      </w:r>
    </w:p>
    <w:p w14:paraId="74C5278F" w14:textId="7E3F1C26" w:rsidR="00F041D5" w:rsidRPr="0034303D" w:rsidRDefault="0038547F" w:rsidP="0038547F">
      <w:pPr>
        <w:pStyle w:val="ListParagraph"/>
        <w:numPr>
          <w:ilvl w:val="0"/>
          <w:numId w:val="6"/>
        </w:numPr>
        <w:rPr>
          <w:rFonts w:ascii="Arial" w:hAnsi="Arial" w:cs="Arial"/>
        </w:rPr>
      </w:pPr>
      <w:r w:rsidRPr="0034303D">
        <w:rPr>
          <w:rFonts w:ascii="Arial" w:hAnsi="Arial" w:cs="Arial"/>
        </w:rPr>
        <w:t>Provide timely information to the manager to ensure that the project budget is created and effectively managed.</w:t>
      </w:r>
    </w:p>
    <w:p w14:paraId="026A283F" w14:textId="3E4CA38B" w:rsidR="00F041D5" w:rsidRPr="0034303D" w:rsidRDefault="00F041D5" w:rsidP="00F041D5">
      <w:pPr>
        <w:rPr>
          <w:rFonts w:ascii="Arial" w:hAnsi="Arial" w:cs="Arial"/>
          <w:b/>
          <w:bCs/>
        </w:rPr>
      </w:pPr>
      <w:r w:rsidRPr="0034303D">
        <w:rPr>
          <w:rFonts w:ascii="Arial" w:hAnsi="Arial" w:cs="Arial"/>
          <w:b/>
          <w:bCs/>
        </w:rPr>
        <w:lastRenderedPageBreak/>
        <w:t xml:space="preserve">Partnership engagement and management </w:t>
      </w:r>
    </w:p>
    <w:p w14:paraId="0C5A7A6A" w14:textId="77777777" w:rsidR="00C15FFE" w:rsidRPr="0034303D" w:rsidRDefault="00F041D5" w:rsidP="00F041D5">
      <w:pPr>
        <w:pStyle w:val="ListParagraph"/>
        <w:numPr>
          <w:ilvl w:val="0"/>
          <w:numId w:val="7"/>
        </w:numPr>
        <w:rPr>
          <w:rFonts w:ascii="Arial" w:hAnsi="Arial" w:cs="Arial"/>
        </w:rPr>
      </w:pPr>
      <w:r w:rsidRPr="0034303D">
        <w:rPr>
          <w:rFonts w:ascii="Arial" w:hAnsi="Arial" w:cs="Arial"/>
        </w:rPr>
        <w:t xml:space="preserve">Ensure the maintenance and development of excellent partnership working relationships with professionals, </w:t>
      </w:r>
      <w:proofErr w:type="gramStart"/>
      <w:r w:rsidRPr="0034303D">
        <w:rPr>
          <w:rFonts w:ascii="Arial" w:hAnsi="Arial" w:cs="Arial"/>
        </w:rPr>
        <w:t>organisations</w:t>
      </w:r>
      <w:proofErr w:type="gramEnd"/>
      <w:r w:rsidRPr="0034303D">
        <w:rPr>
          <w:rFonts w:ascii="Arial" w:hAnsi="Arial" w:cs="Arial"/>
        </w:rPr>
        <w:t xml:space="preserve"> and other key stakeholders.</w:t>
      </w:r>
    </w:p>
    <w:p w14:paraId="441AF8ED" w14:textId="77777777" w:rsidR="00C15FFE" w:rsidRPr="0034303D" w:rsidRDefault="00F041D5" w:rsidP="00F041D5">
      <w:pPr>
        <w:pStyle w:val="ListParagraph"/>
        <w:numPr>
          <w:ilvl w:val="0"/>
          <w:numId w:val="7"/>
        </w:numPr>
        <w:rPr>
          <w:rFonts w:ascii="Arial" w:hAnsi="Arial" w:cs="Arial"/>
        </w:rPr>
      </w:pPr>
      <w:r w:rsidRPr="0034303D">
        <w:rPr>
          <w:rFonts w:ascii="Arial" w:hAnsi="Arial" w:cs="Arial"/>
        </w:rPr>
        <w:t>Support the manager to maintain relationships with all relevant external stakeholders and organisations.</w:t>
      </w:r>
    </w:p>
    <w:p w14:paraId="2802393B" w14:textId="3061B1FF" w:rsidR="00F041D5" w:rsidRPr="0034303D" w:rsidRDefault="00F041D5" w:rsidP="00F041D5">
      <w:pPr>
        <w:pStyle w:val="ListParagraph"/>
        <w:numPr>
          <w:ilvl w:val="0"/>
          <w:numId w:val="7"/>
        </w:numPr>
        <w:rPr>
          <w:rFonts w:ascii="Arial" w:hAnsi="Arial" w:cs="Arial"/>
        </w:rPr>
      </w:pPr>
      <w:r w:rsidRPr="0034303D">
        <w:rPr>
          <w:rFonts w:ascii="Arial" w:hAnsi="Arial" w:cs="Arial"/>
        </w:rPr>
        <w:t>Ensure effective representation at external meetings and events to facilitate improved understanding of homelessness and related issues</w:t>
      </w:r>
      <w:r w:rsidR="0034303D" w:rsidRPr="0034303D">
        <w:rPr>
          <w:rFonts w:ascii="Arial" w:hAnsi="Arial" w:cs="Arial"/>
        </w:rPr>
        <w:t>.</w:t>
      </w:r>
    </w:p>
    <w:p w14:paraId="785A6705" w14:textId="47B82496" w:rsidR="00F041D5" w:rsidRPr="0034303D" w:rsidRDefault="00F041D5" w:rsidP="00F041D5">
      <w:pPr>
        <w:rPr>
          <w:rFonts w:ascii="Arial" w:hAnsi="Arial" w:cs="Arial"/>
          <w:b/>
          <w:bCs/>
        </w:rPr>
      </w:pPr>
      <w:r w:rsidRPr="0034303D">
        <w:rPr>
          <w:rFonts w:ascii="Arial" w:hAnsi="Arial" w:cs="Arial"/>
          <w:b/>
          <w:bCs/>
        </w:rPr>
        <w:t>Compliance with Organisational policies and regulatory requirements</w:t>
      </w:r>
    </w:p>
    <w:p w14:paraId="3F2F1BCF" w14:textId="77777777" w:rsidR="00F041D5" w:rsidRPr="0034303D" w:rsidRDefault="00F041D5" w:rsidP="00F041D5">
      <w:pPr>
        <w:numPr>
          <w:ilvl w:val="0"/>
          <w:numId w:val="4"/>
        </w:numPr>
        <w:spacing w:after="0" w:line="240" w:lineRule="auto"/>
        <w:contextualSpacing/>
        <w:rPr>
          <w:rFonts w:ascii="Arial" w:hAnsi="Arial" w:cs="Arial"/>
        </w:rPr>
      </w:pPr>
      <w:proofErr w:type="gramStart"/>
      <w:r w:rsidRPr="0034303D">
        <w:rPr>
          <w:rFonts w:ascii="Arial" w:hAnsi="Arial" w:cs="Arial"/>
        </w:rPr>
        <w:t>Abide by Stonepillow policies and procedures and regulatory requirements at all times</w:t>
      </w:r>
      <w:proofErr w:type="gramEnd"/>
      <w:r w:rsidRPr="0034303D">
        <w:rPr>
          <w:rFonts w:ascii="Arial" w:hAnsi="Arial" w:cs="Arial"/>
        </w:rPr>
        <w:t xml:space="preserve"> and in particular:</w:t>
      </w:r>
    </w:p>
    <w:p w14:paraId="0D4AAABF" w14:textId="77777777" w:rsidR="00F041D5" w:rsidRPr="0034303D" w:rsidRDefault="00F041D5" w:rsidP="00F041D5">
      <w:pPr>
        <w:numPr>
          <w:ilvl w:val="1"/>
          <w:numId w:val="4"/>
        </w:numPr>
        <w:spacing w:after="0" w:line="240" w:lineRule="auto"/>
        <w:contextualSpacing/>
        <w:rPr>
          <w:rFonts w:ascii="Arial" w:hAnsi="Arial" w:cs="Arial"/>
        </w:rPr>
      </w:pPr>
      <w:r w:rsidRPr="0034303D">
        <w:rPr>
          <w:rFonts w:ascii="Arial" w:hAnsi="Arial" w:cs="Arial"/>
        </w:rPr>
        <w:t>Health and Safety</w:t>
      </w:r>
    </w:p>
    <w:p w14:paraId="04850D00" w14:textId="77777777" w:rsidR="00F041D5" w:rsidRPr="0034303D" w:rsidRDefault="00F041D5" w:rsidP="00F041D5">
      <w:pPr>
        <w:numPr>
          <w:ilvl w:val="1"/>
          <w:numId w:val="4"/>
        </w:numPr>
        <w:spacing w:after="0" w:line="240" w:lineRule="auto"/>
        <w:contextualSpacing/>
        <w:rPr>
          <w:rFonts w:ascii="Arial" w:hAnsi="Arial" w:cs="Arial"/>
        </w:rPr>
      </w:pPr>
      <w:r w:rsidRPr="0034303D">
        <w:rPr>
          <w:rFonts w:ascii="Arial" w:hAnsi="Arial" w:cs="Arial"/>
        </w:rPr>
        <w:t>Adult and Child Safeguarding, Professional Boundaries, Duty of Care</w:t>
      </w:r>
    </w:p>
    <w:p w14:paraId="7F506188" w14:textId="77777777" w:rsidR="00F041D5" w:rsidRPr="0034303D" w:rsidRDefault="00F041D5" w:rsidP="00F041D5">
      <w:pPr>
        <w:numPr>
          <w:ilvl w:val="1"/>
          <w:numId w:val="4"/>
        </w:numPr>
        <w:spacing w:after="0" w:line="240" w:lineRule="auto"/>
        <w:contextualSpacing/>
        <w:rPr>
          <w:rFonts w:ascii="Arial" w:hAnsi="Arial" w:cs="Arial"/>
        </w:rPr>
      </w:pPr>
      <w:r w:rsidRPr="0034303D">
        <w:rPr>
          <w:rFonts w:ascii="Arial" w:hAnsi="Arial" w:cs="Arial"/>
        </w:rPr>
        <w:t>Confidentiality, Information Sharing protocols and General Data Protection Regulations.</w:t>
      </w:r>
    </w:p>
    <w:p w14:paraId="49BAA8E0" w14:textId="77777777" w:rsidR="00F041D5" w:rsidRPr="0034303D" w:rsidRDefault="00F041D5" w:rsidP="00F041D5">
      <w:pPr>
        <w:numPr>
          <w:ilvl w:val="1"/>
          <w:numId w:val="4"/>
        </w:numPr>
        <w:spacing w:after="0" w:line="240" w:lineRule="auto"/>
        <w:contextualSpacing/>
        <w:rPr>
          <w:rFonts w:ascii="Arial" w:hAnsi="Arial" w:cs="Arial"/>
        </w:rPr>
      </w:pPr>
      <w:r w:rsidRPr="0034303D">
        <w:rPr>
          <w:rFonts w:ascii="Arial" w:hAnsi="Arial" w:cs="Arial"/>
        </w:rPr>
        <w:t>HR P&amp;P</w:t>
      </w:r>
    </w:p>
    <w:p w14:paraId="18ED66A1" w14:textId="06EEAD79" w:rsidR="00F041D5" w:rsidRDefault="00F041D5" w:rsidP="00F041D5">
      <w:pPr>
        <w:numPr>
          <w:ilvl w:val="1"/>
          <w:numId w:val="4"/>
        </w:numPr>
        <w:spacing w:after="0" w:line="240" w:lineRule="auto"/>
        <w:contextualSpacing/>
        <w:rPr>
          <w:rFonts w:ascii="Arial" w:hAnsi="Arial" w:cs="Arial"/>
        </w:rPr>
      </w:pPr>
      <w:r w:rsidRPr="0034303D">
        <w:rPr>
          <w:rFonts w:ascii="Arial" w:hAnsi="Arial" w:cs="Arial"/>
        </w:rPr>
        <w:t>Code of Conduct</w:t>
      </w:r>
    </w:p>
    <w:p w14:paraId="0D819FAD" w14:textId="2E9675A1" w:rsidR="00A278CD" w:rsidRPr="0034303D" w:rsidRDefault="00A278CD" w:rsidP="00F041D5">
      <w:pPr>
        <w:numPr>
          <w:ilvl w:val="1"/>
          <w:numId w:val="4"/>
        </w:numPr>
        <w:spacing w:after="0" w:line="240" w:lineRule="auto"/>
        <w:contextualSpacing/>
        <w:rPr>
          <w:rFonts w:ascii="Arial" w:hAnsi="Arial" w:cs="Arial"/>
        </w:rPr>
      </w:pPr>
      <w:r>
        <w:rPr>
          <w:rFonts w:ascii="Arial" w:hAnsi="Arial" w:cs="Arial"/>
        </w:rPr>
        <w:t>Lone working</w:t>
      </w:r>
    </w:p>
    <w:p w14:paraId="6686EC61" w14:textId="77777777" w:rsidR="00F041D5" w:rsidRPr="0034303D" w:rsidRDefault="00F041D5" w:rsidP="00F041D5">
      <w:pPr>
        <w:numPr>
          <w:ilvl w:val="0"/>
          <w:numId w:val="4"/>
        </w:numPr>
        <w:spacing w:after="0" w:line="240" w:lineRule="auto"/>
        <w:contextualSpacing/>
        <w:rPr>
          <w:rFonts w:ascii="Arial" w:hAnsi="Arial" w:cs="Arial"/>
        </w:rPr>
      </w:pPr>
      <w:r w:rsidRPr="0034303D">
        <w:rPr>
          <w:rFonts w:ascii="Arial" w:hAnsi="Arial" w:cs="Arial"/>
        </w:rPr>
        <w:t>Ensure all service policies and procedures are regularly reviewed and well embedded to the team.</w:t>
      </w:r>
    </w:p>
    <w:p w14:paraId="6127206D" w14:textId="77777777" w:rsidR="00F041D5" w:rsidRPr="0034303D" w:rsidRDefault="00F041D5" w:rsidP="00F041D5">
      <w:pPr>
        <w:numPr>
          <w:ilvl w:val="0"/>
          <w:numId w:val="4"/>
        </w:numPr>
        <w:spacing w:after="0" w:line="240" w:lineRule="auto"/>
        <w:contextualSpacing/>
        <w:rPr>
          <w:rFonts w:ascii="Arial" w:hAnsi="Arial" w:cs="Arial"/>
        </w:rPr>
      </w:pPr>
      <w:r w:rsidRPr="0034303D">
        <w:rPr>
          <w:rFonts w:ascii="Arial" w:hAnsi="Arial" w:cs="Arial"/>
        </w:rPr>
        <w:t>Play an active part in the development and implementation of organisational wide policies and procedures.</w:t>
      </w:r>
    </w:p>
    <w:p w14:paraId="3513D19C" w14:textId="77777777" w:rsidR="00F041D5" w:rsidRPr="0034303D" w:rsidRDefault="00F041D5" w:rsidP="00F041D5">
      <w:pPr>
        <w:ind w:left="720"/>
        <w:contextualSpacing/>
        <w:rPr>
          <w:rFonts w:ascii="Arial" w:hAnsi="Arial" w:cs="Arial"/>
        </w:rPr>
      </w:pPr>
    </w:p>
    <w:p w14:paraId="545D299C" w14:textId="3EDF1CD4" w:rsidR="00F041D5" w:rsidRPr="0034303D" w:rsidRDefault="00F041D5" w:rsidP="00F041D5">
      <w:pPr>
        <w:rPr>
          <w:rFonts w:ascii="Arial" w:hAnsi="Arial" w:cs="Arial"/>
          <w:b/>
          <w:bCs/>
        </w:rPr>
      </w:pPr>
      <w:r w:rsidRPr="0034303D">
        <w:rPr>
          <w:rFonts w:ascii="Arial" w:hAnsi="Arial" w:cs="Arial"/>
          <w:b/>
          <w:bCs/>
        </w:rPr>
        <w:t>Equality and Diversity</w:t>
      </w:r>
    </w:p>
    <w:p w14:paraId="15121AA5" w14:textId="1F7475D4" w:rsidR="00F041D5" w:rsidRPr="0034303D" w:rsidRDefault="002F18DB" w:rsidP="00F041D5">
      <w:pPr>
        <w:numPr>
          <w:ilvl w:val="0"/>
          <w:numId w:val="2"/>
        </w:numPr>
        <w:spacing w:after="0" w:line="240" w:lineRule="auto"/>
        <w:contextualSpacing/>
        <w:rPr>
          <w:rFonts w:ascii="Arial" w:hAnsi="Arial" w:cs="Arial"/>
        </w:rPr>
      </w:pPr>
      <w:r w:rsidRPr="0034303D">
        <w:rPr>
          <w:rFonts w:ascii="Arial" w:hAnsi="Arial" w:cs="Arial"/>
        </w:rPr>
        <w:t>Be an active proponent</w:t>
      </w:r>
      <w:r w:rsidR="00F041D5" w:rsidRPr="0034303D">
        <w:rPr>
          <w:rFonts w:ascii="Arial" w:hAnsi="Arial" w:cs="Arial"/>
        </w:rPr>
        <w:t xml:space="preserve"> to </w:t>
      </w:r>
      <w:r w:rsidRPr="0034303D">
        <w:rPr>
          <w:rFonts w:ascii="Arial" w:hAnsi="Arial" w:cs="Arial"/>
        </w:rPr>
        <w:t xml:space="preserve">all aspects of </w:t>
      </w:r>
      <w:r w:rsidR="00F041D5" w:rsidRPr="0034303D">
        <w:rPr>
          <w:rFonts w:ascii="Arial" w:hAnsi="Arial" w:cs="Arial"/>
        </w:rPr>
        <w:t xml:space="preserve">equality and diversity – by attitude, </w:t>
      </w:r>
      <w:proofErr w:type="gramStart"/>
      <w:r w:rsidR="00F041D5" w:rsidRPr="0034303D">
        <w:rPr>
          <w:rFonts w:ascii="Arial" w:hAnsi="Arial" w:cs="Arial"/>
        </w:rPr>
        <w:t>example</w:t>
      </w:r>
      <w:proofErr w:type="gramEnd"/>
      <w:r w:rsidR="00F041D5" w:rsidRPr="0034303D">
        <w:rPr>
          <w:rFonts w:ascii="Arial" w:hAnsi="Arial" w:cs="Arial"/>
        </w:rPr>
        <w:t xml:space="preserve"> and approach.</w:t>
      </w:r>
    </w:p>
    <w:p w14:paraId="7294DEAA" w14:textId="418C11F6" w:rsidR="00F041D5" w:rsidRDefault="00F041D5" w:rsidP="00F041D5">
      <w:pPr>
        <w:numPr>
          <w:ilvl w:val="0"/>
          <w:numId w:val="2"/>
        </w:numPr>
        <w:spacing w:after="0" w:line="240" w:lineRule="auto"/>
        <w:contextualSpacing/>
        <w:rPr>
          <w:rFonts w:ascii="Arial" w:hAnsi="Arial" w:cs="Arial"/>
        </w:rPr>
      </w:pPr>
      <w:r w:rsidRPr="0034303D">
        <w:rPr>
          <w:rFonts w:ascii="Arial" w:hAnsi="Arial" w:cs="Arial"/>
        </w:rPr>
        <w:t>Undertake equalities impact assessments and reviews.</w:t>
      </w:r>
    </w:p>
    <w:p w14:paraId="3599CFE7" w14:textId="063EDF9C" w:rsidR="00A278CD" w:rsidRPr="0034303D" w:rsidRDefault="00A278CD" w:rsidP="00F041D5">
      <w:pPr>
        <w:numPr>
          <w:ilvl w:val="0"/>
          <w:numId w:val="2"/>
        </w:numPr>
        <w:spacing w:after="0" w:line="240" w:lineRule="auto"/>
        <w:contextualSpacing/>
        <w:rPr>
          <w:rFonts w:ascii="Arial" w:hAnsi="Arial" w:cs="Arial"/>
        </w:rPr>
      </w:pPr>
      <w:r>
        <w:rPr>
          <w:rFonts w:ascii="Arial" w:hAnsi="Arial" w:cs="Arial"/>
        </w:rPr>
        <w:t xml:space="preserve">Have </w:t>
      </w:r>
      <w:proofErr w:type="gramStart"/>
      <w:r>
        <w:rPr>
          <w:rFonts w:ascii="Arial" w:hAnsi="Arial" w:cs="Arial"/>
        </w:rPr>
        <w:t>a</w:t>
      </w:r>
      <w:proofErr w:type="gramEnd"/>
      <w:r>
        <w:rPr>
          <w:rFonts w:ascii="Arial" w:hAnsi="Arial" w:cs="Arial"/>
        </w:rPr>
        <w:t xml:space="preserve"> unconditional positive regard for our clients – which reflect our values and supports our clients ability to rehabilitate and change</w:t>
      </w:r>
    </w:p>
    <w:p w14:paraId="2EBED3FB" w14:textId="77777777" w:rsidR="00F041D5" w:rsidRPr="0034303D" w:rsidRDefault="00F041D5" w:rsidP="00F041D5">
      <w:pPr>
        <w:ind w:left="720"/>
        <w:contextualSpacing/>
        <w:rPr>
          <w:rFonts w:ascii="Arial" w:hAnsi="Arial" w:cs="Arial"/>
        </w:rPr>
      </w:pPr>
    </w:p>
    <w:p w14:paraId="69D70EA9" w14:textId="5CFB00BB" w:rsidR="00F041D5" w:rsidRPr="0034303D" w:rsidRDefault="00F041D5" w:rsidP="00F041D5">
      <w:pPr>
        <w:rPr>
          <w:rFonts w:ascii="Arial" w:hAnsi="Arial" w:cs="Arial"/>
          <w:b/>
          <w:bCs/>
        </w:rPr>
      </w:pPr>
      <w:r w:rsidRPr="0034303D">
        <w:rPr>
          <w:rFonts w:ascii="Arial" w:hAnsi="Arial" w:cs="Arial"/>
          <w:b/>
          <w:bCs/>
        </w:rPr>
        <w:t>General</w:t>
      </w:r>
    </w:p>
    <w:p w14:paraId="3916E571" w14:textId="568179F0" w:rsidR="00304899" w:rsidRDefault="00304899" w:rsidP="00F041D5">
      <w:pPr>
        <w:pStyle w:val="ListParagraph"/>
        <w:numPr>
          <w:ilvl w:val="0"/>
          <w:numId w:val="3"/>
        </w:numPr>
        <w:rPr>
          <w:rFonts w:ascii="Arial" w:hAnsi="Arial" w:cs="Arial"/>
        </w:rPr>
      </w:pPr>
      <w:r w:rsidRPr="00304899">
        <w:rPr>
          <w:rFonts w:ascii="Arial" w:hAnsi="Arial" w:cs="Arial"/>
        </w:rPr>
        <w:t xml:space="preserve">To be ensure that the Values of the organisation (Focused / Inclusive / Innovative / Kind / Accountable) </w:t>
      </w:r>
      <w:proofErr w:type="gramStart"/>
      <w:r w:rsidRPr="00304899">
        <w:rPr>
          <w:rFonts w:ascii="Arial" w:hAnsi="Arial" w:cs="Arial"/>
        </w:rPr>
        <w:t>are present in your work and behaviour at all times</w:t>
      </w:r>
      <w:proofErr w:type="gramEnd"/>
      <w:r w:rsidRPr="00304899">
        <w:rPr>
          <w:rFonts w:ascii="Arial" w:hAnsi="Arial" w:cs="Arial"/>
        </w:rPr>
        <w:t>, to ensure our clients are at the heart of our organisation and work.</w:t>
      </w:r>
    </w:p>
    <w:p w14:paraId="7A5A585C" w14:textId="1336D1AF" w:rsidR="00F041D5" w:rsidRPr="0034303D" w:rsidRDefault="00F041D5" w:rsidP="00F041D5">
      <w:pPr>
        <w:pStyle w:val="ListParagraph"/>
        <w:numPr>
          <w:ilvl w:val="0"/>
          <w:numId w:val="3"/>
        </w:numPr>
        <w:rPr>
          <w:rFonts w:ascii="Arial" w:hAnsi="Arial" w:cs="Arial"/>
        </w:rPr>
      </w:pPr>
      <w:r w:rsidRPr="0034303D">
        <w:rPr>
          <w:rFonts w:ascii="Arial" w:hAnsi="Arial" w:cs="Arial"/>
        </w:rPr>
        <w:t xml:space="preserve">Contribute to team meetings and organisational priorities, strategic </w:t>
      </w:r>
      <w:proofErr w:type="gramStart"/>
      <w:r w:rsidRPr="0034303D">
        <w:rPr>
          <w:rFonts w:ascii="Arial" w:hAnsi="Arial" w:cs="Arial"/>
        </w:rPr>
        <w:t>goals</w:t>
      </w:r>
      <w:proofErr w:type="gramEnd"/>
      <w:r w:rsidRPr="0034303D">
        <w:rPr>
          <w:rFonts w:ascii="Arial" w:hAnsi="Arial" w:cs="Arial"/>
        </w:rPr>
        <w:t xml:space="preserve"> and performance targets</w:t>
      </w:r>
      <w:r w:rsidR="000C17F0">
        <w:rPr>
          <w:rFonts w:ascii="Arial" w:hAnsi="Arial" w:cs="Arial"/>
        </w:rPr>
        <w:t>.</w:t>
      </w:r>
    </w:p>
    <w:p w14:paraId="76FCC1FF" w14:textId="12DFEDBC" w:rsidR="00F041D5" w:rsidRPr="0034303D" w:rsidRDefault="00F041D5" w:rsidP="00F041D5">
      <w:pPr>
        <w:pStyle w:val="ListParagraph"/>
        <w:numPr>
          <w:ilvl w:val="0"/>
          <w:numId w:val="3"/>
        </w:numPr>
        <w:rPr>
          <w:rFonts w:ascii="Arial" w:hAnsi="Arial" w:cs="Arial"/>
        </w:rPr>
      </w:pPr>
      <w:r w:rsidRPr="0034303D">
        <w:rPr>
          <w:rFonts w:ascii="Arial" w:hAnsi="Arial" w:cs="Arial"/>
        </w:rPr>
        <w:t>Support and provide supervision for volunteers</w:t>
      </w:r>
      <w:r w:rsidR="000C17F0">
        <w:rPr>
          <w:rFonts w:ascii="Arial" w:hAnsi="Arial" w:cs="Arial"/>
        </w:rPr>
        <w:t>.</w:t>
      </w:r>
    </w:p>
    <w:p w14:paraId="59AB4826" w14:textId="61BFAB47" w:rsidR="00F041D5" w:rsidRPr="0034303D" w:rsidRDefault="00F041D5" w:rsidP="00F041D5">
      <w:pPr>
        <w:pStyle w:val="ListParagraph"/>
        <w:numPr>
          <w:ilvl w:val="0"/>
          <w:numId w:val="3"/>
        </w:numPr>
        <w:rPr>
          <w:rFonts w:ascii="Arial" w:hAnsi="Arial" w:cs="Arial"/>
        </w:rPr>
      </w:pPr>
      <w:r w:rsidRPr="0034303D">
        <w:rPr>
          <w:rFonts w:ascii="Arial" w:hAnsi="Arial" w:cs="Arial"/>
        </w:rPr>
        <w:t>Ensure that finance and resources are used effectively and within budget</w:t>
      </w:r>
      <w:r w:rsidR="0038547F" w:rsidRPr="0034303D">
        <w:rPr>
          <w:rFonts w:ascii="Arial" w:hAnsi="Arial" w:cs="Arial"/>
        </w:rPr>
        <w:t>.</w:t>
      </w:r>
    </w:p>
    <w:p w14:paraId="1AFBC508" w14:textId="111AAFF7" w:rsidR="00F041D5" w:rsidRPr="0034303D" w:rsidRDefault="00F041D5" w:rsidP="00F041D5">
      <w:pPr>
        <w:pStyle w:val="ListParagraph"/>
        <w:numPr>
          <w:ilvl w:val="0"/>
          <w:numId w:val="3"/>
        </w:numPr>
        <w:rPr>
          <w:rFonts w:ascii="Arial" w:hAnsi="Arial" w:cs="Arial"/>
        </w:rPr>
      </w:pPr>
      <w:r w:rsidRPr="0034303D">
        <w:rPr>
          <w:rFonts w:ascii="Arial" w:hAnsi="Arial" w:cs="Arial"/>
        </w:rPr>
        <w:t>Work collaboratively on projects and priorities with your line manager which may vary from time to time</w:t>
      </w:r>
      <w:r w:rsidR="0038547F" w:rsidRPr="0034303D">
        <w:rPr>
          <w:rFonts w:ascii="Arial" w:hAnsi="Arial" w:cs="Arial"/>
        </w:rPr>
        <w:t>.</w:t>
      </w:r>
    </w:p>
    <w:p w14:paraId="47C2749C" w14:textId="77777777" w:rsidR="00F041D5" w:rsidRPr="0034303D" w:rsidRDefault="00F041D5" w:rsidP="00F041D5">
      <w:pPr>
        <w:pStyle w:val="ListParagraph"/>
        <w:numPr>
          <w:ilvl w:val="0"/>
          <w:numId w:val="3"/>
        </w:numPr>
        <w:spacing w:after="0" w:line="240" w:lineRule="auto"/>
        <w:rPr>
          <w:rFonts w:ascii="Arial" w:hAnsi="Arial" w:cs="Arial"/>
        </w:rPr>
      </w:pPr>
      <w:r w:rsidRPr="0034303D">
        <w:rPr>
          <w:rFonts w:ascii="Arial" w:hAnsi="Arial" w:cs="Arial"/>
        </w:rPr>
        <w:t>Be proactive in keeping up to date with and generating development relating to your work (including policy updates).</w:t>
      </w:r>
    </w:p>
    <w:p w14:paraId="0A006110" w14:textId="77777777" w:rsidR="00F041D5" w:rsidRPr="0034303D" w:rsidRDefault="00F041D5" w:rsidP="00F041D5">
      <w:pPr>
        <w:pStyle w:val="ListParagraph"/>
        <w:numPr>
          <w:ilvl w:val="0"/>
          <w:numId w:val="3"/>
        </w:numPr>
        <w:spacing w:after="0" w:line="240" w:lineRule="auto"/>
        <w:rPr>
          <w:rFonts w:ascii="Arial" w:hAnsi="Arial" w:cs="Arial"/>
        </w:rPr>
      </w:pPr>
      <w:r w:rsidRPr="0034303D">
        <w:rPr>
          <w:rFonts w:ascii="Arial" w:hAnsi="Arial" w:cs="Arial"/>
        </w:rPr>
        <w:t xml:space="preserve">Excellent written and verbal communication. </w:t>
      </w:r>
    </w:p>
    <w:p w14:paraId="4B9854DD" w14:textId="77777777" w:rsidR="00F041D5" w:rsidRPr="0034303D" w:rsidRDefault="00F041D5" w:rsidP="00F041D5">
      <w:pPr>
        <w:numPr>
          <w:ilvl w:val="0"/>
          <w:numId w:val="3"/>
        </w:numPr>
        <w:spacing w:after="0" w:line="240" w:lineRule="auto"/>
        <w:contextualSpacing/>
        <w:rPr>
          <w:rFonts w:ascii="Arial" w:hAnsi="Arial" w:cs="Arial"/>
        </w:rPr>
      </w:pPr>
      <w:r w:rsidRPr="0034303D">
        <w:rPr>
          <w:rFonts w:ascii="Arial" w:hAnsi="Arial" w:cs="Arial"/>
        </w:rPr>
        <w:t>Comfortable with change and able to make informed decisions.</w:t>
      </w:r>
    </w:p>
    <w:p w14:paraId="2DFC8903" w14:textId="77777777" w:rsidR="00F041D5" w:rsidRPr="0034303D" w:rsidRDefault="00F041D5" w:rsidP="00F041D5">
      <w:pPr>
        <w:numPr>
          <w:ilvl w:val="0"/>
          <w:numId w:val="3"/>
        </w:numPr>
        <w:spacing w:after="0" w:line="240" w:lineRule="auto"/>
        <w:contextualSpacing/>
        <w:rPr>
          <w:rFonts w:ascii="Arial" w:hAnsi="Arial" w:cs="Arial"/>
        </w:rPr>
      </w:pPr>
      <w:r w:rsidRPr="0034303D">
        <w:rPr>
          <w:rFonts w:ascii="Arial" w:hAnsi="Arial" w:cs="Arial"/>
        </w:rPr>
        <w:t xml:space="preserve">Maintain personal development and career aspirations including participation in 1:1 Sessions with your manager, appraisals, reflective practice, Intensive Case </w:t>
      </w:r>
      <w:proofErr w:type="gramStart"/>
      <w:r w:rsidRPr="0034303D">
        <w:rPr>
          <w:rFonts w:ascii="Arial" w:hAnsi="Arial" w:cs="Arial"/>
        </w:rPr>
        <w:t>Management</w:t>
      </w:r>
      <w:proofErr w:type="gramEnd"/>
      <w:r w:rsidRPr="0034303D">
        <w:rPr>
          <w:rFonts w:ascii="Arial" w:hAnsi="Arial" w:cs="Arial"/>
        </w:rPr>
        <w:t xml:space="preserve"> and training. </w:t>
      </w:r>
    </w:p>
    <w:p w14:paraId="4C21130D" w14:textId="77777777" w:rsidR="00F041D5" w:rsidRPr="0034303D" w:rsidRDefault="00F041D5" w:rsidP="00F041D5">
      <w:pPr>
        <w:numPr>
          <w:ilvl w:val="0"/>
          <w:numId w:val="3"/>
        </w:numPr>
        <w:spacing w:after="0" w:line="240" w:lineRule="auto"/>
        <w:contextualSpacing/>
        <w:rPr>
          <w:rFonts w:ascii="Arial" w:hAnsi="Arial" w:cs="Arial"/>
        </w:rPr>
      </w:pPr>
      <w:r w:rsidRPr="0034303D">
        <w:rPr>
          <w:rFonts w:ascii="Arial" w:hAnsi="Arial" w:cs="Arial"/>
        </w:rPr>
        <w:t xml:space="preserve">Undertake any other duties as may be required from time to time commensurate with your status and capabilities. </w:t>
      </w:r>
    </w:p>
    <w:p w14:paraId="2BE4C732" w14:textId="77777777" w:rsidR="00F041D5" w:rsidRPr="0034303D" w:rsidRDefault="00F041D5" w:rsidP="00F041D5">
      <w:pPr>
        <w:numPr>
          <w:ilvl w:val="0"/>
          <w:numId w:val="3"/>
        </w:numPr>
        <w:spacing w:after="0" w:line="240" w:lineRule="auto"/>
        <w:contextualSpacing/>
        <w:rPr>
          <w:rFonts w:ascii="Arial" w:hAnsi="Arial" w:cs="Arial"/>
        </w:rPr>
      </w:pPr>
      <w:r w:rsidRPr="0034303D">
        <w:rPr>
          <w:rFonts w:ascii="Arial" w:hAnsi="Arial" w:cs="Arial"/>
        </w:rPr>
        <w:t xml:space="preserve">Provide cover for services as appropriate and requested by Manager. </w:t>
      </w:r>
    </w:p>
    <w:p w14:paraId="4977384A" w14:textId="2457FCD9" w:rsidR="00F041D5" w:rsidRPr="0034303D" w:rsidRDefault="00F041D5" w:rsidP="00F041D5">
      <w:pPr>
        <w:widowControl w:val="0"/>
        <w:numPr>
          <w:ilvl w:val="0"/>
          <w:numId w:val="3"/>
        </w:numPr>
        <w:autoSpaceDE w:val="0"/>
        <w:autoSpaceDN w:val="0"/>
        <w:adjustRightInd w:val="0"/>
        <w:spacing w:after="0" w:line="280" w:lineRule="exact"/>
        <w:rPr>
          <w:rFonts w:ascii="Arial" w:hAnsi="Arial" w:cs="Arial"/>
          <w:bCs/>
          <w:color w:val="000000"/>
        </w:rPr>
      </w:pPr>
      <w:proofErr w:type="gramStart"/>
      <w:r w:rsidRPr="0034303D">
        <w:rPr>
          <w:rFonts w:ascii="Arial" w:hAnsi="Arial" w:cs="Arial"/>
          <w:bCs/>
          <w:color w:val="000000"/>
        </w:rPr>
        <w:lastRenderedPageBreak/>
        <w:t>Maintain at all times</w:t>
      </w:r>
      <w:proofErr w:type="gramEnd"/>
      <w:r w:rsidRPr="0034303D">
        <w:rPr>
          <w:rFonts w:ascii="Arial" w:hAnsi="Arial" w:cs="Arial"/>
          <w:bCs/>
          <w:color w:val="000000"/>
        </w:rPr>
        <w:t xml:space="preserve"> the ethos, values and behaviours of Stonepillow.</w:t>
      </w:r>
    </w:p>
    <w:p w14:paraId="7DB75289" w14:textId="77777777" w:rsidR="00F041D5" w:rsidRPr="000C17F0" w:rsidRDefault="00F041D5" w:rsidP="000C17F0">
      <w:pPr>
        <w:widowControl w:val="0"/>
        <w:autoSpaceDE w:val="0"/>
        <w:autoSpaceDN w:val="0"/>
        <w:adjustRightInd w:val="0"/>
        <w:spacing w:after="0" w:line="280" w:lineRule="exact"/>
        <w:ind w:left="1080"/>
        <w:rPr>
          <w:rFonts w:ascii="Arial" w:hAnsi="Arial" w:cs="Arial"/>
          <w:bCs/>
          <w:color w:val="000000"/>
        </w:rPr>
      </w:pPr>
    </w:p>
    <w:p w14:paraId="7CE658F0" w14:textId="77777777" w:rsidR="00F041D5" w:rsidRPr="0034303D" w:rsidRDefault="00F041D5" w:rsidP="00F041D5">
      <w:pPr>
        <w:ind w:right="41"/>
        <w:rPr>
          <w:rFonts w:ascii="Arial" w:hAnsi="Arial" w:cs="Arial"/>
        </w:rPr>
      </w:pPr>
      <w:r w:rsidRPr="0034303D">
        <w:rPr>
          <w:rFonts w:ascii="Arial" w:hAnsi="Arial" w:cs="Arial"/>
        </w:rPr>
        <w:t xml:space="preserve">This job description covers the current range of duties and will be reviewed from time to time. It is </w:t>
      </w:r>
      <w:proofErr w:type="spellStart"/>
      <w:r w:rsidRPr="0034303D">
        <w:rPr>
          <w:rFonts w:ascii="Arial" w:hAnsi="Arial" w:cs="Arial"/>
        </w:rPr>
        <w:t>Stonepillow’s</w:t>
      </w:r>
      <w:proofErr w:type="spellEnd"/>
      <w:r w:rsidRPr="0034303D">
        <w:rPr>
          <w:rFonts w:ascii="Arial" w:hAnsi="Arial" w:cs="Arial"/>
        </w:rPr>
        <w:t xml:space="preserve"> aim to reach agreement on changes, but if agreement is not possible, Stonepillow reserves the right to change this job description.</w:t>
      </w:r>
    </w:p>
    <w:p w14:paraId="2BEEE31A" w14:textId="7B0A6409" w:rsidR="00F041D5" w:rsidRPr="0034303D" w:rsidRDefault="00F041D5" w:rsidP="00F041D5">
      <w:pPr>
        <w:rPr>
          <w:rFonts w:ascii="Arial" w:hAnsi="Arial" w:cs="Arial"/>
        </w:rPr>
      </w:pPr>
      <w:r w:rsidRPr="0034303D">
        <w:rPr>
          <w:rFonts w:ascii="Arial" w:hAnsi="Arial" w:cs="Arial"/>
        </w:rPr>
        <w:t xml:space="preserve">Stonepillow is an Equal Opportunities Employer and positively welcomes applications from all sections of the community. </w:t>
      </w:r>
    </w:p>
    <w:p w14:paraId="068B364A" w14:textId="77777777" w:rsidR="00F041D5" w:rsidRPr="0034303D" w:rsidRDefault="00F041D5" w:rsidP="00F041D5">
      <w:pPr>
        <w:rPr>
          <w:rFonts w:ascii="Arial" w:hAnsi="Arial" w:cs="Arial"/>
        </w:rPr>
      </w:pPr>
      <w:r w:rsidRPr="0034303D">
        <w:rPr>
          <w:rFonts w:ascii="Arial" w:hAnsi="Arial" w:cs="Arial"/>
        </w:rPr>
        <w:t>A car with clean driver’s licence is essential for this role.</w:t>
      </w:r>
    </w:p>
    <w:p w14:paraId="68683FF2" w14:textId="77777777" w:rsidR="00F041D5" w:rsidRPr="0034303D" w:rsidRDefault="00F041D5">
      <w:pPr>
        <w:rPr>
          <w:rFonts w:ascii="Arial" w:hAnsi="Arial" w:cs="Arial"/>
        </w:rPr>
      </w:pPr>
    </w:p>
    <w:sectPr w:rsidR="00F041D5" w:rsidRPr="003430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2031"/>
    <w:multiLevelType w:val="hybridMultilevel"/>
    <w:tmpl w:val="73E82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330BDD"/>
    <w:multiLevelType w:val="hybridMultilevel"/>
    <w:tmpl w:val="4D08BD1C"/>
    <w:lvl w:ilvl="0" w:tplc="D5825414">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1171CC4"/>
    <w:multiLevelType w:val="hybridMultilevel"/>
    <w:tmpl w:val="A238E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F4B88"/>
    <w:multiLevelType w:val="hybridMultilevel"/>
    <w:tmpl w:val="370C4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CC5D42"/>
    <w:multiLevelType w:val="hybridMultilevel"/>
    <w:tmpl w:val="03C62D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D4B30BC"/>
    <w:multiLevelType w:val="hybridMultilevel"/>
    <w:tmpl w:val="A6685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1020E9"/>
    <w:multiLevelType w:val="hybridMultilevel"/>
    <w:tmpl w:val="4C56DB72"/>
    <w:lvl w:ilvl="0" w:tplc="D582541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A94ABD"/>
    <w:multiLevelType w:val="hybridMultilevel"/>
    <w:tmpl w:val="DB5A9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034255"/>
    <w:multiLevelType w:val="hybridMultilevel"/>
    <w:tmpl w:val="356E4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46224"/>
    <w:multiLevelType w:val="hybridMultilevel"/>
    <w:tmpl w:val="3668A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F47C69"/>
    <w:multiLevelType w:val="hybridMultilevel"/>
    <w:tmpl w:val="3BF8F0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7D50889"/>
    <w:multiLevelType w:val="hybridMultilevel"/>
    <w:tmpl w:val="F9D4C026"/>
    <w:lvl w:ilvl="0" w:tplc="D582541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A670227"/>
    <w:multiLevelType w:val="hybridMultilevel"/>
    <w:tmpl w:val="1476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320AAC"/>
    <w:multiLevelType w:val="hybridMultilevel"/>
    <w:tmpl w:val="56068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7580188">
    <w:abstractNumId w:val="2"/>
  </w:num>
  <w:num w:numId="2" w16cid:durableId="1328635732">
    <w:abstractNumId w:val="11"/>
  </w:num>
  <w:num w:numId="3" w16cid:durableId="945112353">
    <w:abstractNumId w:val="6"/>
  </w:num>
  <w:num w:numId="4" w16cid:durableId="2140997590">
    <w:abstractNumId w:val="1"/>
  </w:num>
  <w:num w:numId="5" w16cid:durableId="305430125">
    <w:abstractNumId w:val="8"/>
  </w:num>
  <w:num w:numId="6" w16cid:durableId="11340001">
    <w:abstractNumId w:val="9"/>
  </w:num>
  <w:num w:numId="7" w16cid:durableId="629867310">
    <w:abstractNumId w:val="5"/>
  </w:num>
  <w:num w:numId="8" w16cid:durableId="55713042">
    <w:abstractNumId w:val="7"/>
  </w:num>
  <w:num w:numId="9" w16cid:durableId="1008096885">
    <w:abstractNumId w:val="3"/>
  </w:num>
  <w:num w:numId="10" w16cid:durableId="847597239">
    <w:abstractNumId w:val="13"/>
  </w:num>
  <w:num w:numId="11" w16cid:durableId="1604918545">
    <w:abstractNumId w:val="0"/>
  </w:num>
  <w:num w:numId="12" w16cid:durableId="1370107148">
    <w:abstractNumId w:val="10"/>
  </w:num>
  <w:num w:numId="13" w16cid:durableId="543755125">
    <w:abstractNumId w:val="4"/>
  </w:num>
  <w:num w:numId="14" w16cid:durableId="7846888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DE6"/>
    <w:rsid w:val="000C17F0"/>
    <w:rsid w:val="00135DC1"/>
    <w:rsid w:val="0015619B"/>
    <w:rsid w:val="00230AFD"/>
    <w:rsid w:val="002F18DB"/>
    <w:rsid w:val="00304899"/>
    <w:rsid w:val="0034303D"/>
    <w:rsid w:val="00366A64"/>
    <w:rsid w:val="0038547F"/>
    <w:rsid w:val="003D1647"/>
    <w:rsid w:val="003F3186"/>
    <w:rsid w:val="004027C4"/>
    <w:rsid w:val="00413AA5"/>
    <w:rsid w:val="005342EE"/>
    <w:rsid w:val="00536214"/>
    <w:rsid w:val="005F4DE6"/>
    <w:rsid w:val="008753C2"/>
    <w:rsid w:val="00941DA2"/>
    <w:rsid w:val="00990F30"/>
    <w:rsid w:val="00992A23"/>
    <w:rsid w:val="00A278CD"/>
    <w:rsid w:val="00A652E9"/>
    <w:rsid w:val="00BD09D8"/>
    <w:rsid w:val="00BF0F09"/>
    <w:rsid w:val="00C15FFE"/>
    <w:rsid w:val="00F04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BB268"/>
  <w15:chartTrackingRefBased/>
  <w15:docId w15:val="{43074F86-5C08-4119-9AC0-217B3665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DE6"/>
    <w:pPr>
      <w:ind w:left="720"/>
      <w:contextualSpacing/>
    </w:pPr>
  </w:style>
  <w:style w:type="table" w:styleId="TableGrid">
    <w:name w:val="Table Grid"/>
    <w:basedOn w:val="TableNormal"/>
    <w:uiPriority w:val="39"/>
    <w:rsid w:val="005F4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1745</Words>
  <Characters>9947</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Lock</dc:creator>
  <cp:keywords/>
  <dc:description/>
  <cp:lastModifiedBy>Louise Whitby</cp:lastModifiedBy>
  <cp:revision>2</cp:revision>
  <dcterms:created xsi:type="dcterms:W3CDTF">2023-11-08T16:30:00Z</dcterms:created>
  <dcterms:modified xsi:type="dcterms:W3CDTF">2023-11-08T16:30:00Z</dcterms:modified>
</cp:coreProperties>
</file>