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D208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D51D7A" wp14:editId="0FD8B25B">
            <wp:simplePos x="0" y="0"/>
            <wp:positionH relativeFrom="margin">
              <wp:posOffset>2433955</wp:posOffset>
            </wp:positionH>
            <wp:positionV relativeFrom="paragraph">
              <wp:posOffset>-352425</wp:posOffset>
            </wp:positionV>
            <wp:extent cx="882650" cy="1285875"/>
            <wp:effectExtent l="0" t="0" r="0" b="9525"/>
            <wp:wrapNone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8F6FC5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2BFC3F1" w14:textId="77777777" w:rsidR="00097D67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1CCB330" w14:textId="77777777" w:rsidR="00AF6E27" w:rsidRPr="00AF6E27" w:rsidRDefault="00AF6E27" w:rsidP="00996636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50332F3" w14:textId="77777777" w:rsidR="00996636" w:rsidRPr="00996636" w:rsidRDefault="00996636" w:rsidP="00C3584A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66C64714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5FA1A9F3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5801A764" w14:textId="77777777" w:rsidR="00AF6E27" w:rsidRDefault="00AF6E27" w:rsidP="00AF6E27">
      <w:pPr>
        <w:spacing w:after="0" w:line="240" w:lineRule="auto"/>
        <w:rPr>
          <w:rFonts w:ascii="Garamond" w:hAnsi="Garamond"/>
          <w:sz w:val="21"/>
        </w:rPr>
      </w:pPr>
    </w:p>
    <w:p w14:paraId="527F988B" w14:textId="2DD962FC" w:rsidR="0059728C" w:rsidRPr="00890367" w:rsidRDefault="00996636" w:rsidP="00AF6E27">
      <w:pPr>
        <w:spacing w:after="0" w:line="240" w:lineRule="auto"/>
        <w:rPr>
          <w:rFonts w:ascii="Garamond" w:hAnsi="Garamond"/>
        </w:rPr>
      </w:pPr>
      <w:r w:rsidRPr="00890367">
        <w:rPr>
          <w:rFonts w:ascii="Garamond" w:hAnsi="Garamond"/>
        </w:rPr>
        <w:t xml:space="preserve">The </w:t>
      </w:r>
      <w:r w:rsidR="00C3584A" w:rsidRPr="00890367">
        <w:rPr>
          <w:rFonts w:ascii="Garamond" w:hAnsi="Garamond"/>
          <w:b/>
        </w:rPr>
        <w:t>Sous Chef</w:t>
      </w:r>
      <w:r w:rsidRPr="00890367">
        <w:rPr>
          <w:rFonts w:ascii="Garamond" w:hAnsi="Garamond"/>
        </w:rPr>
        <w:t xml:space="preserve"> will be part of </w:t>
      </w:r>
      <w:r w:rsidR="00C3584A" w:rsidRPr="00890367">
        <w:rPr>
          <w:rFonts w:ascii="Garamond" w:hAnsi="Garamond"/>
        </w:rPr>
        <w:t xml:space="preserve">the </w:t>
      </w:r>
      <w:r w:rsidR="009A4BE2">
        <w:rPr>
          <w:rFonts w:ascii="Garamond" w:hAnsi="Garamond"/>
          <w:b/>
        </w:rPr>
        <w:t>Farmer, Butcher Chef</w:t>
      </w:r>
      <w:r w:rsidR="00890367" w:rsidRPr="00890367">
        <w:rPr>
          <w:rFonts w:ascii="Garamond" w:hAnsi="Garamond"/>
          <w:b/>
        </w:rPr>
        <w:t xml:space="preserve"> Team</w:t>
      </w:r>
      <w:r w:rsidRPr="00890367">
        <w:rPr>
          <w:rFonts w:ascii="Garamond" w:hAnsi="Garamond"/>
          <w:b/>
        </w:rPr>
        <w:t xml:space="preserve"> </w:t>
      </w:r>
      <w:r w:rsidRPr="00890367">
        <w:rPr>
          <w:rFonts w:ascii="Garamond" w:hAnsi="Garamond"/>
        </w:rPr>
        <w:t xml:space="preserve">and </w:t>
      </w:r>
      <w:r w:rsidR="00890367">
        <w:rPr>
          <w:rFonts w:ascii="Garamond" w:hAnsi="Garamond"/>
        </w:rPr>
        <w:t xml:space="preserve">will </w:t>
      </w:r>
      <w:r w:rsidRPr="00890367">
        <w:rPr>
          <w:rFonts w:ascii="Garamond" w:hAnsi="Garamond"/>
        </w:rPr>
        <w:t xml:space="preserve">report to the </w:t>
      </w:r>
      <w:r w:rsidR="00C3584A" w:rsidRPr="00890367">
        <w:rPr>
          <w:rFonts w:ascii="Garamond" w:hAnsi="Garamond"/>
          <w:b/>
        </w:rPr>
        <w:t>Head Chef</w:t>
      </w:r>
      <w:r w:rsidRPr="00890367">
        <w:rPr>
          <w:rFonts w:ascii="Garamond" w:hAnsi="Garamond"/>
          <w:b/>
        </w:rPr>
        <w:t>.</w:t>
      </w:r>
    </w:p>
    <w:p w14:paraId="040BF7F2" w14:textId="77777777" w:rsidR="00AF6E27" w:rsidRPr="00C3584A" w:rsidRDefault="00AF6E27" w:rsidP="00AF6E27">
      <w:pPr>
        <w:spacing w:after="0" w:line="240" w:lineRule="auto"/>
        <w:rPr>
          <w:rFonts w:ascii="Garamond" w:hAnsi="Garamond"/>
          <w:sz w:val="21"/>
        </w:rPr>
      </w:pPr>
    </w:p>
    <w:p w14:paraId="5A33C485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0F0718B5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A2ECDCC" w14:textId="77777777" w:rsidR="00EE30D6" w:rsidRPr="00996636" w:rsidRDefault="00EE30D6" w:rsidP="00EE30D6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531DA89F" w14:textId="77777777" w:rsidR="009A4BE2" w:rsidRPr="009A4BE2" w:rsidRDefault="009A4BE2" w:rsidP="009A4BE2">
      <w:pPr>
        <w:spacing w:after="0" w:line="240" w:lineRule="auto"/>
        <w:jc w:val="both"/>
        <w:rPr>
          <w:rFonts w:ascii="Garamond" w:hAnsi="Garamond"/>
        </w:rPr>
      </w:pPr>
    </w:p>
    <w:p w14:paraId="33DAC5A3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6ADCCAF0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147E13DD" w14:textId="77777777" w:rsidR="00EE30D6" w:rsidRPr="00996636" w:rsidRDefault="00EE30D6" w:rsidP="00EE30D6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5F0C2313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FAA7042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78A18471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6762D59D" w14:textId="77777777" w:rsidR="0059728C" w:rsidRPr="00996636" w:rsidRDefault="009A4BE2" w:rsidP="0059728C">
      <w:pPr>
        <w:spacing w:after="0" w:line="240" w:lineRule="auto"/>
        <w:jc w:val="center"/>
        <w:rPr>
          <w:rFonts w:ascii="Garamond" w:hAnsi="Garamond"/>
          <w:b/>
        </w:rPr>
      </w:pPr>
      <w:bookmarkStart w:id="0" w:name="_Hlk508357429"/>
      <w:r>
        <w:rPr>
          <w:rFonts w:ascii="Garamond" w:hAnsi="Garamond"/>
          <w:b/>
        </w:rPr>
        <w:t>The Real Thing</w:t>
      </w:r>
      <w:r>
        <w:rPr>
          <w:rFonts w:ascii="Garamond" w:hAnsi="Garamond"/>
          <w:b/>
        </w:rPr>
        <w:tab/>
        <w:t xml:space="preserve">       Derring Do </w:t>
      </w:r>
      <w:r>
        <w:rPr>
          <w:rFonts w:ascii="Garamond" w:hAnsi="Garamond"/>
          <w:b/>
        </w:rPr>
        <w:tab/>
      </w:r>
      <w:r w:rsidR="0059728C" w:rsidRPr="00996636">
        <w:rPr>
          <w:rFonts w:ascii="Garamond" w:hAnsi="Garamond"/>
          <w:b/>
        </w:rPr>
        <w:t>Obsession for Perfection    Sheer Love of Life</w:t>
      </w:r>
    </w:p>
    <w:p w14:paraId="55A9DDE5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99"/>
        <w:gridCol w:w="2296"/>
        <w:gridCol w:w="2297"/>
        <w:gridCol w:w="2300"/>
      </w:tblGrid>
      <w:tr w:rsidR="009A4BE2" w:rsidRPr="00996636" w14:paraId="2FD11A48" w14:textId="77777777">
        <w:tc>
          <w:tcPr>
            <w:tcW w:w="2310" w:type="dxa"/>
          </w:tcPr>
          <w:p w14:paraId="70B28FAD" w14:textId="77777777" w:rsidR="0059728C" w:rsidRPr="00996636" w:rsidRDefault="009A4BE2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Always be inspired by Goodwood’s heritage</w:t>
            </w:r>
          </w:p>
        </w:tc>
        <w:tc>
          <w:tcPr>
            <w:tcW w:w="2310" w:type="dxa"/>
          </w:tcPr>
          <w:p w14:paraId="0D3ED8DC" w14:textId="77777777" w:rsidR="0059728C" w:rsidRPr="00996636" w:rsidRDefault="009A4BE2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Daring to surprise and delight</w:t>
            </w:r>
          </w:p>
        </w:tc>
        <w:tc>
          <w:tcPr>
            <w:tcW w:w="2311" w:type="dxa"/>
          </w:tcPr>
          <w:p w14:paraId="3F1230E3" w14:textId="77777777" w:rsidR="0059728C" w:rsidRPr="009A4BE2" w:rsidRDefault="009A4BE2" w:rsidP="00211DFA">
            <w:pPr>
              <w:spacing w:after="0" w:line="240" w:lineRule="auto"/>
              <w:jc w:val="center"/>
              <w:rPr>
                <w:rFonts w:ascii="Garamond" w:hAnsi="Garamond"/>
                <w:lang w:eastAsia="en-GB"/>
              </w:rPr>
            </w:pPr>
            <w:r w:rsidRPr="009A4BE2">
              <w:rPr>
                <w:rFonts w:ascii="Garamond" w:hAnsi="Garamond"/>
                <w:lang w:eastAsia="en-GB"/>
              </w:rPr>
              <w:t xml:space="preserve">Striving to do things </w:t>
            </w:r>
            <w:r w:rsidRPr="009A4BE2">
              <w:rPr>
                <w:rFonts w:ascii="Garamond" w:hAnsi="Garamond"/>
                <w:i/>
                <w:u w:val="single"/>
                <w:lang w:eastAsia="en-GB"/>
              </w:rPr>
              <w:t>even</w:t>
            </w:r>
            <w:r w:rsidRPr="009A4BE2">
              <w:rPr>
                <w:rFonts w:ascii="Garamond" w:hAnsi="Garamond"/>
                <w:lang w:eastAsia="en-GB"/>
              </w:rPr>
              <w:t xml:space="preserve"> better</w:t>
            </w:r>
          </w:p>
        </w:tc>
        <w:tc>
          <w:tcPr>
            <w:tcW w:w="2311" w:type="dxa"/>
          </w:tcPr>
          <w:p w14:paraId="37EA3A73" w14:textId="77777777" w:rsidR="0059728C" w:rsidRPr="00996636" w:rsidRDefault="009A4BE2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Sharing our infectious enthusiasm</w:t>
            </w:r>
          </w:p>
        </w:tc>
      </w:tr>
      <w:bookmarkEnd w:id="0"/>
    </w:tbl>
    <w:p w14:paraId="03EA0118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4338AD64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7060AD97" w14:textId="77777777" w:rsidR="00471D5D" w:rsidRDefault="00471D5D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47F07902" w14:textId="77777777" w:rsidR="00890367" w:rsidRDefault="00890367" w:rsidP="00890367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>
        <w:rPr>
          <w:rFonts w:ascii="Garamond" w:hAnsi="Garamond" w:cs="Arial"/>
          <w:lang w:eastAsia="en-GB"/>
        </w:rPr>
        <w:t xml:space="preserve">Supporting the Head Chef, to </w:t>
      </w:r>
      <w:r>
        <w:rPr>
          <w:rFonts w:ascii="Garamond" w:hAnsi="Garamond"/>
        </w:rPr>
        <w:t xml:space="preserve">develop a fantastic dining experience, utilising the very best of local and Estate reared seasonal ingredients and create dishes with a true British flavour, reflecting the finest Sussex produce and executed with care and precision.  </w:t>
      </w:r>
    </w:p>
    <w:p w14:paraId="6F5F2501" w14:textId="77777777" w:rsidR="00890367" w:rsidRDefault="00890367" w:rsidP="00890367">
      <w:pPr>
        <w:spacing w:after="0" w:line="240" w:lineRule="auto"/>
        <w:jc w:val="both"/>
        <w:rPr>
          <w:rFonts w:ascii="Garamond" w:hAnsi="Garamond"/>
        </w:rPr>
      </w:pPr>
    </w:p>
    <w:p w14:paraId="301B8B0E" w14:textId="70B5B5F7" w:rsidR="00890367" w:rsidRDefault="00890367" w:rsidP="00890367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deliver an exceptional experience in line with the Goodwood brand and values and to support the Head Chef with the food offering at </w:t>
      </w:r>
      <w:r w:rsidR="009D13ED">
        <w:rPr>
          <w:rFonts w:ascii="Garamond" w:hAnsi="Garamond"/>
        </w:rPr>
        <w:t xml:space="preserve">Farmer, Butcher, Chef </w:t>
      </w:r>
      <w:r>
        <w:rPr>
          <w:rFonts w:ascii="Garamond" w:hAnsi="Garamond"/>
        </w:rPr>
        <w:t>ensuring that customer expectations are met and exceeded.</w:t>
      </w:r>
    </w:p>
    <w:p w14:paraId="2BB25CF2" w14:textId="77777777" w:rsidR="00471D5D" w:rsidRDefault="00471D5D" w:rsidP="00471D5D">
      <w:pPr>
        <w:spacing w:after="0" w:line="240" w:lineRule="auto"/>
        <w:jc w:val="both"/>
        <w:rPr>
          <w:rFonts w:ascii="Garamond" w:hAnsi="Garamond"/>
          <w:b/>
        </w:rPr>
      </w:pPr>
    </w:p>
    <w:p w14:paraId="74A486FA" w14:textId="77777777" w:rsidR="00890367" w:rsidRDefault="00890367" w:rsidP="008903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66DB2791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0089E489" w14:textId="77777777" w:rsidR="00890367" w:rsidRDefault="00890367" w:rsidP="00DE139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-22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 xml:space="preserve">To support the Head Chef with cost management, </w:t>
      </w:r>
      <w:r w:rsidRPr="004E69A6">
        <w:rPr>
          <w:rFonts w:ascii="Garamond" w:hAnsi="Garamond"/>
          <w:sz w:val="22"/>
          <w:szCs w:val="22"/>
        </w:rPr>
        <w:t>including margin control, food revenue, payroll cost control and Capex management;</w:t>
      </w:r>
    </w:p>
    <w:p w14:paraId="4510FCBD" w14:textId="77777777" w:rsidR="00E22042" w:rsidRPr="00E22042" w:rsidRDefault="00E22042" w:rsidP="00E9780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-22"/>
        <w:jc w:val="both"/>
        <w:rPr>
          <w:rFonts w:ascii="Garamond" w:hAnsi="Garamond"/>
        </w:rPr>
      </w:pPr>
      <w:r w:rsidRPr="00E22042">
        <w:rPr>
          <w:rFonts w:ascii="Garamond" w:eastAsia="Calibri" w:hAnsi="Garamond"/>
          <w:sz w:val="22"/>
          <w:szCs w:val="22"/>
          <w:lang w:eastAsia="en-US"/>
        </w:rPr>
        <w:t xml:space="preserve">To support with the development of </w:t>
      </w:r>
      <w:r w:rsidRPr="00E22042">
        <w:rPr>
          <w:rFonts w:ascii="Garamond" w:hAnsi="Garamond"/>
          <w:sz w:val="22"/>
          <w:szCs w:val="22"/>
        </w:rPr>
        <w:t xml:space="preserve">food concepts – writing, costing and implementing menus, managing food tastings and ensuring that food concepts are kept fresh and modern with appropriate themes and meeting the needs of the target customers; </w:t>
      </w:r>
    </w:p>
    <w:p w14:paraId="37BCB581" w14:textId="77777777" w:rsidR="00E22042" w:rsidRPr="004E69A6" w:rsidRDefault="00E22042" w:rsidP="00E22042">
      <w:pPr>
        <w:pStyle w:val="ListParagraph"/>
        <w:numPr>
          <w:ilvl w:val="0"/>
          <w:numId w:val="2"/>
        </w:numPr>
        <w:spacing w:line="259" w:lineRule="auto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t xml:space="preserve">To lead by example by offering excellent levels of service and professionalism and supporting the team to develop their customer service skills; </w:t>
      </w:r>
    </w:p>
    <w:p w14:paraId="5D8BE8CF" w14:textId="77777777" w:rsidR="00E22042" w:rsidRPr="004E69A6" w:rsidRDefault="00E22042" w:rsidP="00E22042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Work with the Head Chef to d</w:t>
      </w:r>
      <w:r w:rsidRPr="004E69A6">
        <w:rPr>
          <w:rFonts w:ascii="Garamond" w:hAnsi="Garamond"/>
          <w:sz w:val="22"/>
          <w:szCs w:val="22"/>
        </w:rPr>
        <w:t>evelop a succession plan for the kitchen team to ensure talent is recognised and encouraged whilst planning for the future of the department;</w:t>
      </w:r>
    </w:p>
    <w:p w14:paraId="5B6F29F6" w14:textId="77777777" w:rsidR="00E22042" w:rsidRPr="004E69A6" w:rsidRDefault="00E22042" w:rsidP="00E22042">
      <w:pPr>
        <w:pStyle w:val="ListParagraph"/>
        <w:numPr>
          <w:ilvl w:val="0"/>
          <w:numId w:val="2"/>
        </w:numPr>
        <w:spacing w:line="259" w:lineRule="auto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t xml:space="preserve">To ensure that there is clear, consistent and two-way communication within the team; </w:t>
      </w:r>
    </w:p>
    <w:p w14:paraId="52A99743" w14:textId="77777777" w:rsidR="00E22042" w:rsidRPr="004E69A6" w:rsidRDefault="00E22042" w:rsidP="00E22042">
      <w:pPr>
        <w:pStyle w:val="ListParagraph"/>
        <w:numPr>
          <w:ilvl w:val="0"/>
          <w:numId w:val="2"/>
        </w:numPr>
        <w:spacing w:line="259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Pr="004E69A6">
        <w:rPr>
          <w:rFonts w:ascii="Garamond" w:hAnsi="Garamond"/>
          <w:sz w:val="22"/>
          <w:szCs w:val="22"/>
        </w:rPr>
        <w:t xml:space="preserve">omplete relevant training on the e-learning system and </w:t>
      </w:r>
      <w:r>
        <w:rPr>
          <w:rFonts w:ascii="Garamond" w:hAnsi="Garamond"/>
          <w:sz w:val="22"/>
          <w:szCs w:val="22"/>
        </w:rPr>
        <w:t>support the Head Chef to ensure</w:t>
      </w:r>
      <w:r w:rsidRPr="004E69A6">
        <w:rPr>
          <w:rFonts w:ascii="Garamond" w:hAnsi="Garamond"/>
          <w:sz w:val="22"/>
          <w:szCs w:val="22"/>
        </w:rPr>
        <w:t xml:space="preserve"> the kitchen team complete their training in a timely manner; </w:t>
      </w:r>
    </w:p>
    <w:p w14:paraId="4F1CB776" w14:textId="77777777" w:rsidR="00E22042" w:rsidRPr="004E69A6" w:rsidRDefault="00E22042" w:rsidP="00E22042">
      <w:pPr>
        <w:pStyle w:val="ListParagraph"/>
        <w:numPr>
          <w:ilvl w:val="0"/>
          <w:numId w:val="2"/>
        </w:numPr>
        <w:spacing w:line="259" w:lineRule="auto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lastRenderedPageBreak/>
        <w:t>To be up to date in relation to competitor awareness by carrying out industry research and reporting relevant findings and recommendations for Goodwood;</w:t>
      </w:r>
    </w:p>
    <w:p w14:paraId="1BB706B5" w14:textId="77777777" w:rsidR="00E22042" w:rsidRPr="004E69A6" w:rsidRDefault="00E22042" w:rsidP="00E22042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>Responsible for the Health &amp; Safety of the department, with an emphasis on meeting and exceeding food safety standards;</w:t>
      </w:r>
    </w:p>
    <w:p w14:paraId="57890340" w14:textId="77777777" w:rsidR="00E22042" w:rsidRPr="004E69A6" w:rsidRDefault="00E22042" w:rsidP="00E22042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>Work closely with suppliers to ensure value for money and minimal wastage;</w:t>
      </w:r>
    </w:p>
    <w:p w14:paraId="3E4EA29D" w14:textId="77777777" w:rsidR="00E22042" w:rsidRPr="004E69A6" w:rsidRDefault="00E22042" w:rsidP="00E22042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 xml:space="preserve">To act as an ambassador for the Goodwood brand at all times, ensuring Group values are upheld to both internal and external contacts, through appropriate behaviour and performance; </w:t>
      </w:r>
    </w:p>
    <w:p w14:paraId="69C13E3E" w14:textId="77777777" w:rsidR="00E22042" w:rsidRPr="004E69A6" w:rsidRDefault="00E22042" w:rsidP="00E22042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>To be flexible and willing to support other departments at busy times if required</w:t>
      </w:r>
    </w:p>
    <w:p w14:paraId="357DCF3A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3683C3D4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77FC7B19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Sect="00AF6E27">
          <w:pgSz w:w="11906" w:h="16838"/>
          <w:pgMar w:top="851" w:right="1274" w:bottom="851" w:left="1440" w:header="708" w:footer="708" w:gutter="0"/>
          <w:cols w:space="708"/>
          <w:rtlGutter/>
          <w:docGrid w:linePitch="360"/>
        </w:sectPr>
      </w:pPr>
    </w:p>
    <w:p w14:paraId="2C0B5B2E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4AB5B92B" w14:textId="77777777" w:rsidR="00766F54" w:rsidRDefault="00766F54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766F54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88D8F12" w14:textId="77777777" w:rsidR="005658FD" w:rsidRDefault="005658FD" w:rsidP="00766F5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29B68752" w14:textId="77777777" w:rsidR="005658FD" w:rsidRPr="008611E6" w:rsidRDefault="005658FD" w:rsidP="00766F5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5A723033" w14:textId="77777777" w:rsidR="005658FD" w:rsidRPr="003D7B04" w:rsidRDefault="005658FD" w:rsidP="00766F5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69B00571" w14:textId="77777777" w:rsidR="005658FD" w:rsidRDefault="005658FD" w:rsidP="00766F5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20CDB5FD" w14:textId="77777777" w:rsidR="005658FD" w:rsidRDefault="005658FD" w:rsidP="00766F5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0ECB8102" w14:textId="77777777" w:rsidR="00327A82" w:rsidRPr="00FB43E7" w:rsidRDefault="005658FD" w:rsidP="00766F54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3020D1E4" w14:textId="77777777" w:rsidR="00327A82" w:rsidRPr="00FB43E7" w:rsidRDefault="00C3584A" w:rsidP="00766F54">
      <w:pPr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Coaching - </w:t>
      </w:r>
      <w:r w:rsidR="00FB43E7" w:rsidRPr="00FB43E7">
        <w:rPr>
          <w:rFonts w:ascii="Garamond" w:hAnsi="Garamond"/>
        </w:rPr>
        <w:t>train and develop junior chef</w:t>
      </w:r>
      <w:r>
        <w:rPr>
          <w:rFonts w:ascii="Garamond" w:hAnsi="Garamond"/>
        </w:rPr>
        <w:t>’s</w:t>
      </w:r>
    </w:p>
    <w:p w14:paraId="7620D916" w14:textId="77777777" w:rsidR="00327A82" w:rsidRPr="00FB43E7" w:rsidRDefault="00327A82" w:rsidP="00766F54">
      <w:pPr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 w:rsidRPr="00FB43E7">
        <w:rPr>
          <w:rFonts w:ascii="Garamond" w:hAnsi="Garamond"/>
        </w:rPr>
        <w:t>A passion for food and service</w:t>
      </w:r>
    </w:p>
    <w:p w14:paraId="65352936" w14:textId="77777777" w:rsidR="005658FD" w:rsidRPr="003D7B04" w:rsidRDefault="00C3584A" w:rsidP="00766F54">
      <w:pPr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Confidence</w:t>
      </w:r>
      <w:r w:rsidR="005658FD" w:rsidRPr="003D7B04">
        <w:rPr>
          <w:rFonts w:ascii="Garamond" w:hAnsi="Garamond"/>
        </w:rPr>
        <w:t xml:space="preserve"> to make decisions and to stand by them</w:t>
      </w:r>
    </w:p>
    <w:p w14:paraId="437ADF26" w14:textId="77777777" w:rsidR="005658FD" w:rsidRDefault="005658FD" w:rsidP="00766F54">
      <w:pPr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5BCF892C" w14:textId="77777777" w:rsidR="005658FD" w:rsidRPr="003D7B04" w:rsidRDefault="005658FD" w:rsidP="00766F54">
      <w:pPr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43CE4B0E" w14:textId="77777777" w:rsidR="005658FD" w:rsidRPr="00FB43E7" w:rsidRDefault="005658FD" w:rsidP="00FB43E7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658FD" w:rsidRPr="00FB43E7" w:rsidSect="00766F54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C222B68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25E80E06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526EBC78" w14:textId="77777777" w:rsidR="00766F54" w:rsidRDefault="00766F54" w:rsidP="00766F54">
      <w:pPr>
        <w:spacing w:after="0" w:line="240" w:lineRule="auto"/>
        <w:rPr>
          <w:rFonts w:ascii="Garamond" w:hAnsi="Garamond"/>
        </w:rPr>
      </w:pPr>
    </w:p>
    <w:p w14:paraId="7D411B96" w14:textId="77777777" w:rsidR="00766F54" w:rsidRDefault="00766F54" w:rsidP="00766F54">
      <w:pPr>
        <w:pStyle w:val="ListParagraph"/>
        <w:numPr>
          <w:ilvl w:val="0"/>
          <w:numId w:val="15"/>
        </w:numPr>
        <w:ind w:left="0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Proven relevant experience of working in similar standard Food and Beverage operations, demonstrating commitment and longevity;</w:t>
      </w:r>
    </w:p>
    <w:p w14:paraId="45CC3B15" w14:textId="77777777" w:rsidR="00766F54" w:rsidRDefault="00766F54" w:rsidP="00766F54">
      <w:pPr>
        <w:pStyle w:val="ListParagraph"/>
        <w:numPr>
          <w:ilvl w:val="0"/>
          <w:numId w:val="15"/>
        </w:numPr>
        <w:ind w:left="0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Experience of working at Junior Sous or Sous Chef level within establishments of a similar standard; </w:t>
      </w:r>
    </w:p>
    <w:p w14:paraId="47037C8E" w14:textId="77777777" w:rsidR="00766F54" w:rsidRDefault="00766F54" w:rsidP="00766F54">
      <w:pPr>
        <w:pStyle w:val="ListParagraph"/>
        <w:numPr>
          <w:ilvl w:val="0"/>
          <w:numId w:val="15"/>
        </w:numPr>
        <w:ind w:left="0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Ability to follow detailed instructions and produce consistent results;</w:t>
      </w:r>
    </w:p>
    <w:p w14:paraId="6BCE2AF3" w14:textId="77777777" w:rsidR="00766F54" w:rsidRDefault="00766F54" w:rsidP="00766F54">
      <w:pPr>
        <w:pStyle w:val="ListParagraph"/>
        <w:numPr>
          <w:ilvl w:val="0"/>
          <w:numId w:val="15"/>
        </w:numPr>
        <w:ind w:left="0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Good level of knowledge of ingredients, wines, spirits and food service; </w:t>
      </w:r>
    </w:p>
    <w:p w14:paraId="5F52A489" w14:textId="77777777" w:rsidR="00766F54" w:rsidRDefault="00766F54" w:rsidP="00766F54">
      <w:pPr>
        <w:pStyle w:val="ListParagraph"/>
        <w:numPr>
          <w:ilvl w:val="0"/>
          <w:numId w:val="15"/>
        </w:numPr>
        <w:ind w:left="0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Previous experience of managing a team is desired, and the ability to manage the team and the kitchen in the absence of the Head Chef; </w:t>
      </w:r>
    </w:p>
    <w:p w14:paraId="007F0A25" w14:textId="77777777" w:rsidR="00766F54" w:rsidRPr="004E69A6" w:rsidRDefault="00766F54" w:rsidP="00766F54">
      <w:pPr>
        <w:pStyle w:val="ListParagraph"/>
        <w:numPr>
          <w:ilvl w:val="0"/>
          <w:numId w:val="15"/>
        </w:numPr>
        <w:ind w:left="0" w:hanging="426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t xml:space="preserve">NVQ Level 3 in Professional Cookery &amp; Level 2 Food Hygiene certificate </w:t>
      </w:r>
    </w:p>
    <w:p w14:paraId="24B4CFE9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4798E667" w14:textId="77777777" w:rsidR="00766F54" w:rsidRDefault="00766F54" w:rsidP="00996636">
      <w:pPr>
        <w:spacing w:after="0" w:line="240" w:lineRule="auto"/>
        <w:rPr>
          <w:rFonts w:ascii="Garamond" w:hAnsi="Garamond"/>
        </w:rPr>
      </w:pPr>
    </w:p>
    <w:sectPr w:rsidR="00766F54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9E0369"/>
    <w:multiLevelType w:val="hybridMultilevel"/>
    <w:tmpl w:val="E9425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73D19"/>
    <w:multiLevelType w:val="hybridMultilevel"/>
    <w:tmpl w:val="66A67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200030">
    <w:abstractNumId w:val="16"/>
  </w:num>
  <w:num w:numId="2" w16cid:durableId="923957272">
    <w:abstractNumId w:val="13"/>
  </w:num>
  <w:num w:numId="3" w16cid:durableId="1555385625">
    <w:abstractNumId w:val="2"/>
  </w:num>
  <w:num w:numId="4" w16cid:durableId="1946839820">
    <w:abstractNumId w:val="6"/>
  </w:num>
  <w:num w:numId="5" w16cid:durableId="1560092474">
    <w:abstractNumId w:val="12"/>
  </w:num>
  <w:num w:numId="6" w16cid:durableId="1458374540">
    <w:abstractNumId w:val="11"/>
  </w:num>
  <w:num w:numId="7" w16cid:durableId="1002321173">
    <w:abstractNumId w:val="3"/>
  </w:num>
  <w:num w:numId="8" w16cid:durableId="250089250">
    <w:abstractNumId w:val="5"/>
  </w:num>
  <w:num w:numId="9" w16cid:durableId="1180973538">
    <w:abstractNumId w:val="0"/>
  </w:num>
  <w:num w:numId="10" w16cid:durableId="2090806917">
    <w:abstractNumId w:val="10"/>
  </w:num>
  <w:num w:numId="11" w16cid:durableId="1491366920">
    <w:abstractNumId w:val="14"/>
  </w:num>
  <w:num w:numId="12" w16cid:durableId="173958369">
    <w:abstractNumId w:val="4"/>
  </w:num>
  <w:num w:numId="13" w16cid:durableId="816847295">
    <w:abstractNumId w:val="9"/>
  </w:num>
  <w:num w:numId="14" w16cid:durableId="849368163">
    <w:abstractNumId w:val="1"/>
  </w:num>
  <w:num w:numId="15" w16cid:durableId="1752923317">
    <w:abstractNumId w:val="8"/>
  </w:num>
  <w:num w:numId="16" w16cid:durableId="946540601">
    <w:abstractNumId w:val="7"/>
  </w:num>
  <w:num w:numId="17" w16cid:durableId="1097478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7684A"/>
    <w:rsid w:val="00097D67"/>
    <w:rsid w:val="00112564"/>
    <w:rsid w:val="001175C9"/>
    <w:rsid w:val="00177A8D"/>
    <w:rsid w:val="00194A99"/>
    <w:rsid w:val="001D06E2"/>
    <w:rsid w:val="001D14FD"/>
    <w:rsid w:val="001F6E18"/>
    <w:rsid w:val="0021100A"/>
    <w:rsid w:val="00211DFA"/>
    <w:rsid w:val="002233A4"/>
    <w:rsid w:val="002807F3"/>
    <w:rsid w:val="00286199"/>
    <w:rsid w:val="002E00A6"/>
    <w:rsid w:val="002F5072"/>
    <w:rsid w:val="00327A82"/>
    <w:rsid w:val="00344C4E"/>
    <w:rsid w:val="003462D1"/>
    <w:rsid w:val="003D7B04"/>
    <w:rsid w:val="003F29E4"/>
    <w:rsid w:val="003F6A0B"/>
    <w:rsid w:val="00471D5D"/>
    <w:rsid w:val="00477841"/>
    <w:rsid w:val="00491B01"/>
    <w:rsid w:val="00501087"/>
    <w:rsid w:val="005658FD"/>
    <w:rsid w:val="00574034"/>
    <w:rsid w:val="0059728C"/>
    <w:rsid w:val="005A6B3C"/>
    <w:rsid w:val="005E7E4F"/>
    <w:rsid w:val="0062513F"/>
    <w:rsid w:val="00682152"/>
    <w:rsid w:val="00755871"/>
    <w:rsid w:val="00766F54"/>
    <w:rsid w:val="0077142B"/>
    <w:rsid w:val="007875D6"/>
    <w:rsid w:val="008125FC"/>
    <w:rsid w:val="008611E6"/>
    <w:rsid w:val="008640EB"/>
    <w:rsid w:val="00876F59"/>
    <w:rsid w:val="00877F3D"/>
    <w:rsid w:val="00890367"/>
    <w:rsid w:val="009047A2"/>
    <w:rsid w:val="009840B7"/>
    <w:rsid w:val="009842B4"/>
    <w:rsid w:val="00995E02"/>
    <w:rsid w:val="00996636"/>
    <w:rsid w:val="009968D9"/>
    <w:rsid w:val="009A4BE2"/>
    <w:rsid w:val="009A7D45"/>
    <w:rsid w:val="009C2C4E"/>
    <w:rsid w:val="009D13ED"/>
    <w:rsid w:val="009F5B1F"/>
    <w:rsid w:val="00A37E70"/>
    <w:rsid w:val="00A869DC"/>
    <w:rsid w:val="00AA4654"/>
    <w:rsid w:val="00AF6E27"/>
    <w:rsid w:val="00B34B2E"/>
    <w:rsid w:val="00C3584A"/>
    <w:rsid w:val="00CD41C1"/>
    <w:rsid w:val="00CF5A97"/>
    <w:rsid w:val="00D1072F"/>
    <w:rsid w:val="00D46CF7"/>
    <w:rsid w:val="00D553BA"/>
    <w:rsid w:val="00D91BF4"/>
    <w:rsid w:val="00D93D20"/>
    <w:rsid w:val="00D975EC"/>
    <w:rsid w:val="00DB2E98"/>
    <w:rsid w:val="00DC5D2F"/>
    <w:rsid w:val="00DD44C5"/>
    <w:rsid w:val="00DE139F"/>
    <w:rsid w:val="00DE1786"/>
    <w:rsid w:val="00E22042"/>
    <w:rsid w:val="00E334F3"/>
    <w:rsid w:val="00E82E8D"/>
    <w:rsid w:val="00E87793"/>
    <w:rsid w:val="00EB798E"/>
    <w:rsid w:val="00EE30D6"/>
    <w:rsid w:val="00F816EA"/>
    <w:rsid w:val="00FB43E7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EA92"/>
  <w15:docId w15:val="{D8BDDB95-5524-4BC2-85E9-CEDD50F2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Leeanne Donaghy</cp:lastModifiedBy>
  <cp:revision>2</cp:revision>
  <cp:lastPrinted>2018-03-09T11:17:00Z</cp:lastPrinted>
  <dcterms:created xsi:type="dcterms:W3CDTF">2025-03-06T12:10:00Z</dcterms:created>
  <dcterms:modified xsi:type="dcterms:W3CDTF">2025-03-06T12:10:00Z</dcterms:modified>
</cp:coreProperties>
</file>