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2433FE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433F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45ED97" wp14:editId="58B88B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2433FE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2433FE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2433FE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666F44" w:rsidRPr="002433FE" w:rsidRDefault="00666F44" w:rsidP="00666F4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097D67" w:rsidRPr="002433FE" w:rsidRDefault="00996636" w:rsidP="00666F4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433FE">
        <w:rPr>
          <w:rFonts w:ascii="Garamond" w:hAnsi="Garamond"/>
          <w:b/>
          <w:sz w:val="40"/>
          <w:szCs w:val="40"/>
        </w:rPr>
        <w:t>GOODWOOD</w:t>
      </w:r>
    </w:p>
    <w:p w:rsidR="00666F44" w:rsidRPr="002433FE" w:rsidRDefault="00666F44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2433FE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The Role</w:t>
      </w:r>
    </w:p>
    <w:p w:rsidR="006B5746" w:rsidRDefault="006B5746" w:rsidP="006B5746">
      <w:pPr>
        <w:spacing w:after="0" w:line="240" w:lineRule="auto"/>
        <w:rPr>
          <w:rFonts w:ascii="Garamond" w:hAnsi="Garamond"/>
          <w:sz w:val="21"/>
        </w:rPr>
      </w:pPr>
    </w:p>
    <w:p w:rsidR="0059728C" w:rsidRDefault="00996636" w:rsidP="006B5746">
      <w:pPr>
        <w:spacing w:after="0" w:line="240" w:lineRule="auto"/>
        <w:rPr>
          <w:rFonts w:ascii="Garamond" w:hAnsi="Garamond"/>
          <w:sz w:val="21"/>
        </w:rPr>
      </w:pPr>
      <w:r w:rsidRPr="002433FE">
        <w:rPr>
          <w:rFonts w:ascii="Garamond" w:hAnsi="Garamond"/>
          <w:sz w:val="21"/>
        </w:rPr>
        <w:t xml:space="preserve">The </w:t>
      </w:r>
      <w:r w:rsidR="0034651B" w:rsidRPr="00B539B7">
        <w:rPr>
          <w:rFonts w:ascii="Garamond" w:hAnsi="Garamond"/>
          <w:b/>
          <w:sz w:val="24"/>
          <w:szCs w:val="24"/>
        </w:rPr>
        <w:t xml:space="preserve">Senior </w:t>
      </w:r>
      <w:r w:rsidR="00D058A7">
        <w:rPr>
          <w:rFonts w:ascii="Garamond" w:hAnsi="Garamond"/>
          <w:b/>
          <w:sz w:val="24"/>
          <w:szCs w:val="24"/>
        </w:rPr>
        <w:t>Management Accountant</w:t>
      </w:r>
      <w:r w:rsidR="00DF6FC4" w:rsidRPr="002433FE">
        <w:rPr>
          <w:rFonts w:ascii="Garamond" w:hAnsi="Garamond"/>
          <w:b/>
          <w:sz w:val="28"/>
        </w:rPr>
        <w:t xml:space="preserve"> </w:t>
      </w:r>
      <w:r w:rsidRPr="002433FE">
        <w:rPr>
          <w:rFonts w:ascii="Garamond" w:hAnsi="Garamond"/>
          <w:sz w:val="21"/>
        </w:rPr>
        <w:t xml:space="preserve">will be part of </w:t>
      </w:r>
      <w:r w:rsidR="0034651B">
        <w:rPr>
          <w:rFonts w:ascii="Garamond" w:hAnsi="Garamond"/>
          <w:sz w:val="21"/>
        </w:rPr>
        <w:t>Events</w:t>
      </w:r>
      <w:r w:rsidR="00DF6FC4" w:rsidRPr="002433FE">
        <w:rPr>
          <w:rFonts w:ascii="Garamond" w:hAnsi="Garamond"/>
          <w:sz w:val="21"/>
        </w:rPr>
        <w:t xml:space="preserve"> Finance Team</w:t>
      </w:r>
      <w:r w:rsidRPr="002433FE">
        <w:rPr>
          <w:rFonts w:ascii="Garamond" w:hAnsi="Garamond"/>
          <w:sz w:val="21"/>
        </w:rPr>
        <w:t xml:space="preserve"> and report to the </w:t>
      </w:r>
      <w:r w:rsidR="0034651B">
        <w:rPr>
          <w:rFonts w:ascii="Garamond" w:hAnsi="Garamond"/>
          <w:sz w:val="21"/>
        </w:rPr>
        <w:t>Events</w:t>
      </w:r>
      <w:r w:rsidR="00D058A7">
        <w:rPr>
          <w:rFonts w:ascii="Garamond" w:hAnsi="Garamond"/>
          <w:sz w:val="21"/>
        </w:rPr>
        <w:t xml:space="preserve"> Head of Finance.</w:t>
      </w:r>
      <w:r w:rsidR="00637F60">
        <w:rPr>
          <w:rFonts w:ascii="Garamond" w:hAnsi="Garamond"/>
          <w:sz w:val="21"/>
        </w:rPr>
        <w:t xml:space="preserve"> Responsible for ensuring </w:t>
      </w:r>
      <w:r w:rsidR="0034651B">
        <w:rPr>
          <w:rFonts w:ascii="Garamond" w:hAnsi="Garamond"/>
          <w:sz w:val="21"/>
        </w:rPr>
        <w:t>the pro</w:t>
      </w:r>
      <w:r w:rsidR="00441B79">
        <w:rPr>
          <w:rFonts w:ascii="Garamond" w:hAnsi="Garamond"/>
          <w:sz w:val="21"/>
        </w:rPr>
        <w:t>duction of month end accounts, r</w:t>
      </w:r>
      <w:r w:rsidR="0034651B">
        <w:rPr>
          <w:rFonts w:ascii="Garamond" w:hAnsi="Garamond"/>
          <w:sz w:val="21"/>
        </w:rPr>
        <w:t>egular forecasting</w:t>
      </w:r>
      <w:r w:rsidR="00441B79">
        <w:rPr>
          <w:rFonts w:ascii="Garamond" w:hAnsi="Garamond"/>
          <w:sz w:val="21"/>
        </w:rPr>
        <w:t xml:space="preserve"> and a</w:t>
      </w:r>
      <w:r w:rsidR="001A4912">
        <w:rPr>
          <w:rFonts w:ascii="Garamond" w:hAnsi="Garamond"/>
          <w:sz w:val="21"/>
        </w:rPr>
        <w:t>nnual budgeting.  This role will involve wor</w:t>
      </w:r>
      <w:r w:rsidR="00441B79">
        <w:rPr>
          <w:rFonts w:ascii="Garamond" w:hAnsi="Garamond"/>
          <w:sz w:val="21"/>
        </w:rPr>
        <w:t>king side by side with General M</w:t>
      </w:r>
      <w:r w:rsidR="001A4912">
        <w:rPr>
          <w:rFonts w:ascii="Garamond" w:hAnsi="Garamond"/>
          <w:sz w:val="21"/>
        </w:rPr>
        <w:t xml:space="preserve">anagers to review business performance regularly </w:t>
      </w:r>
    </w:p>
    <w:p w:rsidR="006B5746" w:rsidRPr="002433FE" w:rsidRDefault="006B5746" w:rsidP="006B5746">
      <w:pPr>
        <w:spacing w:after="0" w:line="240" w:lineRule="auto"/>
        <w:rPr>
          <w:rFonts w:ascii="Garamond" w:hAnsi="Garamond"/>
          <w:sz w:val="21"/>
        </w:rPr>
      </w:pPr>
    </w:p>
    <w:p w:rsidR="00996636" w:rsidRPr="002433FE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About us</w:t>
      </w:r>
    </w:p>
    <w:p w:rsidR="0059728C" w:rsidRPr="002433FE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2433FE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2433FE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2433FE">
        <w:rPr>
          <w:rFonts w:ascii="Garamond" w:hAnsi="Garamond"/>
        </w:rPr>
        <w:t>g, 12,000 acres of West Sussex c</w:t>
      </w:r>
      <w:r w:rsidRPr="002433FE">
        <w:rPr>
          <w:rFonts w:ascii="Garamond" w:hAnsi="Garamond"/>
        </w:rPr>
        <w:t>ountryside and our story both play significant roles in Goodw</w:t>
      </w:r>
      <w:r w:rsidR="00996636" w:rsidRPr="002433FE">
        <w:rPr>
          <w:rFonts w:ascii="Garamond" w:hAnsi="Garamond"/>
        </w:rPr>
        <w:t>ood’s success.  What really sets</w:t>
      </w:r>
      <w:r w:rsidRPr="002433FE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2433FE">
        <w:rPr>
          <w:rFonts w:ascii="Garamond" w:hAnsi="Garamond"/>
        </w:rPr>
        <w:t>unique</w:t>
      </w:r>
      <w:r w:rsidRPr="002433FE">
        <w:rPr>
          <w:rFonts w:ascii="Garamond" w:hAnsi="Garamond"/>
        </w:rPr>
        <w:t>, luxury brand we are.</w:t>
      </w:r>
    </w:p>
    <w:p w:rsidR="0059728C" w:rsidRPr="002433FE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2433FE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2433FE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2433FE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2433FE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2433FE">
        <w:rPr>
          <w:rFonts w:ascii="Garamond" w:hAnsi="Garamond" w:cs="Arial"/>
          <w:b/>
          <w:bCs/>
          <w:lang w:eastAsia="en-GB"/>
        </w:rPr>
        <w:t>world’s leading luxury experience.</w:t>
      </w:r>
      <w:r w:rsidRPr="002433FE">
        <w:rPr>
          <w:rFonts w:ascii="Garamond" w:hAnsi="Garamond" w:cs="Arial"/>
          <w:lang w:eastAsia="en-GB"/>
        </w:rPr>
        <w:t>”</w:t>
      </w:r>
    </w:p>
    <w:p w:rsidR="0059728C" w:rsidRPr="002433FE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2433FE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Our Values</w:t>
      </w:r>
    </w:p>
    <w:p w:rsidR="0059728C" w:rsidRPr="002433FE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2433FE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The Real Thing</w:t>
      </w:r>
      <w:r w:rsidRPr="002433FE">
        <w:rPr>
          <w:rFonts w:ascii="Garamond" w:hAnsi="Garamond"/>
          <w:b/>
        </w:rPr>
        <w:tab/>
        <w:t xml:space="preserve">       Daring Do </w:t>
      </w:r>
      <w:r w:rsidRPr="002433FE">
        <w:rPr>
          <w:rFonts w:ascii="Garamond" w:hAnsi="Garamond"/>
          <w:b/>
        </w:rPr>
        <w:tab/>
      </w:r>
      <w:r w:rsidRPr="002433FE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2433FE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2433FE" w:rsidTr="006B5746">
        <w:tc>
          <w:tcPr>
            <w:tcW w:w="2310" w:type="dxa"/>
          </w:tcPr>
          <w:p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2433FE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2433FE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2433FE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</w:rPr>
      </w:pPr>
    </w:p>
    <w:p w:rsidR="00996636" w:rsidRPr="002433FE" w:rsidRDefault="00996636" w:rsidP="006B5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Purpose of the role</w:t>
      </w:r>
    </w:p>
    <w:p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4760A3" w:rsidRDefault="004760A3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  <w:r w:rsidRPr="002433FE">
        <w:rPr>
          <w:rFonts w:ascii="Garamond" w:eastAsia="Calibri" w:hAnsi="Garamond"/>
          <w:sz w:val="22"/>
          <w:szCs w:val="22"/>
        </w:rPr>
        <w:t xml:space="preserve">To </w:t>
      </w:r>
      <w:r w:rsidR="001A4912">
        <w:rPr>
          <w:rFonts w:ascii="Garamond" w:eastAsia="Calibri" w:hAnsi="Garamond"/>
          <w:sz w:val="22"/>
          <w:szCs w:val="22"/>
        </w:rPr>
        <w:t>produce accurate and timely forecasts and month end accounts for your designated business areas.  Working with managers to review performance and closely monitor cost control against budget and forecast.</w:t>
      </w:r>
      <w:r w:rsidRPr="002433FE">
        <w:rPr>
          <w:rFonts w:ascii="Garamond" w:eastAsia="Calibri" w:hAnsi="Garamond"/>
          <w:sz w:val="22"/>
          <w:szCs w:val="22"/>
        </w:rPr>
        <w:t xml:space="preserve"> </w:t>
      </w:r>
      <w:r w:rsidR="001A4912">
        <w:rPr>
          <w:rFonts w:ascii="Garamond" w:eastAsia="Calibri" w:hAnsi="Garamond"/>
          <w:sz w:val="22"/>
          <w:szCs w:val="22"/>
        </w:rPr>
        <w:t xml:space="preserve"> </w:t>
      </w:r>
      <w:r w:rsidR="00BE2227">
        <w:rPr>
          <w:rFonts w:ascii="Garamond" w:eastAsia="Calibri" w:hAnsi="Garamond"/>
          <w:sz w:val="22"/>
          <w:szCs w:val="22"/>
        </w:rPr>
        <w:t xml:space="preserve">Assist managers with the </w:t>
      </w:r>
      <w:r w:rsidR="00E91217">
        <w:rPr>
          <w:rFonts w:ascii="Garamond" w:eastAsia="Calibri" w:hAnsi="Garamond"/>
          <w:sz w:val="22"/>
          <w:szCs w:val="22"/>
        </w:rPr>
        <w:t xml:space="preserve">financial </w:t>
      </w:r>
      <w:r w:rsidR="00BE2227">
        <w:rPr>
          <w:rFonts w:ascii="Garamond" w:eastAsia="Calibri" w:hAnsi="Garamond"/>
          <w:sz w:val="22"/>
          <w:szCs w:val="22"/>
        </w:rPr>
        <w:t>running of their departments in a true partnering capacity</w:t>
      </w:r>
    </w:p>
    <w:p w:rsidR="006B5746" w:rsidRDefault="006B5746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</w:p>
    <w:p w:rsidR="006B5746" w:rsidRPr="002433FE" w:rsidRDefault="006B5746" w:rsidP="006B5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Responsibilities</w:t>
      </w:r>
    </w:p>
    <w:p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7719E5" w:rsidRPr="007719E5" w:rsidRDefault="007719E5" w:rsidP="007719E5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7719E5">
        <w:rPr>
          <w:rFonts w:ascii="Garamond" w:hAnsi="Garamond"/>
          <w:b/>
          <w:u w:val="single"/>
        </w:rPr>
        <w:t>Accounting &amp; Forecasting</w:t>
      </w:r>
    </w:p>
    <w:p w:rsidR="005658FD" w:rsidRDefault="001A4912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Produce accurate forecasts on a regular basis having fully reviewed revenue and costs with department heads</w:t>
      </w:r>
    </w:p>
    <w:p w:rsidR="00BE2227" w:rsidRDefault="001A4912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Produce accurate and timely management accounts reflecting current performance </w:t>
      </w:r>
      <w:r w:rsidR="00497F8E">
        <w:rPr>
          <w:rFonts w:ascii="Garamond" w:hAnsi="Garamond"/>
        </w:rPr>
        <w:t>in line</w:t>
      </w:r>
      <w:r>
        <w:rPr>
          <w:rFonts w:ascii="Garamond" w:hAnsi="Garamond"/>
        </w:rPr>
        <w:t xml:space="preserve"> with current forecasts</w:t>
      </w:r>
      <w:r w:rsidR="00BE2227">
        <w:rPr>
          <w:rFonts w:ascii="Garamond" w:hAnsi="Garamond"/>
        </w:rPr>
        <w:t>.  Including inputting various monthly journals (Accruals, Stock, etc) to fit with the groups accounting methodology.</w:t>
      </w:r>
    </w:p>
    <w:p w:rsidR="001A4912" w:rsidRDefault="00BE2227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Write draft commentary for your P&amp;Ls to be included in the group month end pack</w:t>
      </w:r>
    </w:p>
    <w:p w:rsidR="007719E5" w:rsidRPr="007E0183" w:rsidRDefault="007719E5" w:rsidP="007719E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Provide assistance to the annual budget process, including P&amp;L, Cash and Capital Expenditure</w:t>
      </w:r>
    </w:p>
    <w:p w:rsidR="00BE2227" w:rsidRDefault="00BE2227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Balance sheet reconciliation of key accounts to ensure accuracy and reliable accounts</w:t>
      </w:r>
    </w:p>
    <w:p w:rsidR="00BE2227" w:rsidRDefault="00BE2227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Monitor and analyse trading performance against budget.  Understand and challenge all variances whilst communicating any performance issues</w:t>
      </w:r>
    </w:p>
    <w:p w:rsidR="00BE2227" w:rsidRPr="007E0183" w:rsidRDefault="00BE2227" w:rsidP="00BE222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  <w:szCs w:val="24"/>
        </w:rPr>
      </w:pPr>
      <w:r w:rsidRPr="007E0183">
        <w:rPr>
          <w:rFonts w:ascii="Garamond" w:hAnsi="Garamond"/>
          <w:szCs w:val="24"/>
        </w:rPr>
        <w:t xml:space="preserve">Ensuring that a full reconciliation process has been undertaken (fully automated wherever possible) against other operational systems and business forecasts to ensure data accuracy and integrity e.g. NEAT, Delphi, </w:t>
      </w:r>
      <w:proofErr w:type="spellStart"/>
      <w:r>
        <w:rPr>
          <w:rFonts w:ascii="Garamond" w:hAnsi="Garamond"/>
          <w:szCs w:val="24"/>
        </w:rPr>
        <w:t>Sharperlight</w:t>
      </w:r>
      <w:proofErr w:type="spellEnd"/>
      <w:r w:rsidRPr="007E0183">
        <w:rPr>
          <w:rFonts w:ascii="Garamond" w:hAnsi="Garamond"/>
          <w:szCs w:val="24"/>
        </w:rPr>
        <w:t xml:space="preserve">.  </w:t>
      </w:r>
    </w:p>
    <w:p w:rsidR="00BE2227" w:rsidRDefault="00BE2227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Understand and communicate and likely cash implications of P&amp;Ls and communicate them to Group H</w:t>
      </w:r>
      <w:r w:rsidR="00B4126C">
        <w:rPr>
          <w:rFonts w:ascii="Garamond" w:hAnsi="Garamond"/>
        </w:rPr>
        <w:t xml:space="preserve">ead </w:t>
      </w:r>
      <w:r>
        <w:rPr>
          <w:rFonts w:ascii="Garamond" w:hAnsi="Garamond"/>
        </w:rPr>
        <w:t>o</w:t>
      </w:r>
      <w:r w:rsidR="00B4126C">
        <w:rPr>
          <w:rFonts w:ascii="Garamond" w:hAnsi="Garamond"/>
        </w:rPr>
        <w:t xml:space="preserve">f </w:t>
      </w:r>
      <w:r>
        <w:rPr>
          <w:rFonts w:ascii="Garamond" w:hAnsi="Garamond"/>
        </w:rPr>
        <w:t>F</w:t>
      </w:r>
      <w:r w:rsidR="00B4126C">
        <w:rPr>
          <w:rFonts w:ascii="Garamond" w:hAnsi="Garamond"/>
        </w:rPr>
        <w:t>inance</w:t>
      </w:r>
      <w:r>
        <w:rPr>
          <w:rFonts w:ascii="Garamond" w:hAnsi="Garamond"/>
        </w:rPr>
        <w:t xml:space="preserve"> for cash management</w:t>
      </w:r>
    </w:p>
    <w:p w:rsidR="007719E5" w:rsidRPr="00441B79" w:rsidRDefault="00BE2227" w:rsidP="007719E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  <w:szCs w:val="24"/>
        </w:rPr>
      </w:pPr>
      <w:r w:rsidRPr="00DF5226">
        <w:rPr>
          <w:rFonts w:ascii="Garamond" w:hAnsi="Garamond"/>
          <w:szCs w:val="24"/>
        </w:rPr>
        <w:t xml:space="preserve">Work closely with the Financial Accountant to </w:t>
      </w:r>
      <w:r>
        <w:rPr>
          <w:rFonts w:ascii="Garamond" w:hAnsi="Garamond"/>
          <w:szCs w:val="24"/>
        </w:rPr>
        <w:t>ensure the delivery of the year-</w:t>
      </w:r>
      <w:r w:rsidRPr="00DF5226">
        <w:rPr>
          <w:rFonts w:ascii="Garamond" w:hAnsi="Garamond"/>
          <w:szCs w:val="24"/>
        </w:rPr>
        <w:t xml:space="preserve">end Audit process, </w:t>
      </w:r>
      <w:r>
        <w:rPr>
          <w:rFonts w:ascii="Garamond" w:hAnsi="Garamond"/>
          <w:szCs w:val="24"/>
        </w:rPr>
        <w:t>ensuring all supporting reconciliations are complete</w:t>
      </w:r>
    </w:p>
    <w:p w:rsidR="007719E5" w:rsidRPr="00F35900" w:rsidRDefault="007719E5" w:rsidP="007719E5">
      <w:pPr>
        <w:rPr>
          <w:rFonts w:ascii="Garamond" w:hAnsi="Garamond"/>
          <w:b/>
          <w:szCs w:val="24"/>
          <w:u w:val="single"/>
        </w:rPr>
      </w:pPr>
      <w:r w:rsidRPr="00F35900">
        <w:rPr>
          <w:rFonts w:ascii="Garamond" w:hAnsi="Garamond"/>
          <w:b/>
          <w:szCs w:val="24"/>
          <w:u w:val="single"/>
        </w:rPr>
        <w:t>Day to day</w:t>
      </w:r>
    </w:p>
    <w:p w:rsidR="007719E5" w:rsidRPr="001A40DB" w:rsidRDefault="007719E5" w:rsidP="007719E5">
      <w:pPr>
        <w:numPr>
          <w:ilvl w:val="0"/>
          <w:numId w:val="20"/>
        </w:numPr>
        <w:spacing w:after="0" w:line="240" w:lineRule="auto"/>
        <w:rPr>
          <w:rFonts w:ascii="Garamond" w:hAnsi="Garamond"/>
          <w:szCs w:val="24"/>
        </w:rPr>
      </w:pPr>
      <w:r w:rsidRPr="001A40DB">
        <w:rPr>
          <w:rFonts w:ascii="Garamond" w:hAnsi="Garamond"/>
          <w:szCs w:val="24"/>
        </w:rPr>
        <w:t>Work closely with the Central team as part of an integrated finance team, ensuring delivery of all responsibilities and that processes and controls are working effectively</w:t>
      </w:r>
    </w:p>
    <w:p w:rsidR="007719E5" w:rsidRDefault="007719E5" w:rsidP="007719E5">
      <w:pPr>
        <w:numPr>
          <w:ilvl w:val="0"/>
          <w:numId w:val="20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Develop </w:t>
      </w:r>
      <w:r w:rsidRPr="00DF5226">
        <w:rPr>
          <w:rFonts w:ascii="Garamond" w:hAnsi="Garamond"/>
          <w:szCs w:val="24"/>
        </w:rPr>
        <w:t>a robust internal control environment that ensures no surprises with respect to balance sheet integrity</w:t>
      </w:r>
      <w:r w:rsidRPr="007E0183">
        <w:rPr>
          <w:rFonts w:ascii="Garamond" w:hAnsi="Garamond"/>
          <w:szCs w:val="24"/>
        </w:rPr>
        <w:t xml:space="preserve"> </w:t>
      </w:r>
    </w:p>
    <w:p w:rsidR="007719E5" w:rsidRPr="007E0183" w:rsidRDefault="007719E5" w:rsidP="007719E5">
      <w:pPr>
        <w:numPr>
          <w:ilvl w:val="0"/>
          <w:numId w:val="20"/>
        </w:numPr>
        <w:spacing w:after="0" w:line="240" w:lineRule="auto"/>
        <w:rPr>
          <w:rFonts w:ascii="Garamond" w:hAnsi="Garamond"/>
          <w:szCs w:val="24"/>
        </w:rPr>
      </w:pPr>
      <w:r w:rsidRPr="009D1EA6">
        <w:rPr>
          <w:rFonts w:ascii="Garamond" w:hAnsi="Garamond"/>
          <w:szCs w:val="24"/>
        </w:rPr>
        <w:t>Ensuring that appropriate internal controls are implemented and maintained</w:t>
      </w:r>
    </w:p>
    <w:p w:rsidR="007719E5" w:rsidRPr="007E0183" w:rsidRDefault="007719E5" w:rsidP="007719E5">
      <w:pPr>
        <w:numPr>
          <w:ilvl w:val="0"/>
          <w:numId w:val="20"/>
        </w:numPr>
        <w:spacing w:after="0" w:line="240" w:lineRule="auto"/>
        <w:rPr>
          <w:rFonts w:ascii="Garamond" w:hAnsi="Garamond"/>
          <w:szCs w:val="24"/>
        </w:rPr>
      </w:pPr>
      <w:r w:rsidRPr="007E0183">
        <w:rPr>
          <w:rFonts w:ascii="Garamond" w:hAnsi="Garamond"/>
          <w:szCs w:val="24"/>
        </w:rPr>
        <w:t xml:space="preserve">Develop and maintain best financial practice across all areas of the </w:t>
      </w:r>
      <w:r>
        <w:rPr>
          <w:rFonts w:ascii="Garamond" w:hAnsi="Garamond"/>
          <w:szCs w:val="24"/>
        </w:rPr>
        <w:t xml:space="preserve">Events </w:t>
      </w:r>
      <w:r w:rsidRPr="007E0183">
        <w:rPr>
          <w:rFonts w:ascii="Garamond" w:hAnsi="Garamond"/>
          <w:szCs w:val="24"/>
        </w:rPr>
        <w:t>business</w:t>
      </w:r>
    </w:p>
    <w:p w:rsidR="007719E5" w:rsidRPr="007E0183" w:rsidRDefault="007719E5" w:rsidP="007719E5">
      <w:pPr>
        <w:numPr>
          <w:ilvl w:val="0"/>
          <w:numId w:val="20"/>
        </w:numPr>
        <w:spacing w:after="0" w:line="240" w:lineRule="auto"/>
        <w:rPr>
          <w:rFonts w:ascii="Garamond" w:hAnsi="Garamond"/>
          <w:szCs w:val="24"/>
        </w:rPr>
      </w:pPr>
      <w:r w:rsidRPr="007E0183">
        <w:rPr>
          <w:rFonts w:ascii="Garamond" w:hAnsi="Garamond"/>
          <w:szCs w:val="24"/>
        </w:rPr>
        <w:t>Ensure the production of any other financial statistical data required by management, Group and external bodies</w:t>
      </w:r>
    </w:p>
    <w:p w:rsidR="007719E5" w:rsidRPr="00441B79" w:rsidRDefault="007719E5" w:rsidP="007719E5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Cs w:val="24"/>
        </w:rPr>
      </w:pPr>
      <w:r w:rsidRPr="007E0183">
        <w:rPr>
          <w:rFonts w:ascii="Garamond" w:hAnsi="Garamond"/>
          <w:szCs w:val="24"/>
        </w:rPr>
        <w:t xml:space="preserve">Identify ‘smarter working’ efficiencies by on-going review of </w:t>
      </w:r>
      <w:r>
        <w:rPr>
          <w:rFonts w:ascii="Garamond" w:hAnsi="Garamond"/>
          <w:szCs w:val="24"/>
        </w:rPr>
        <w:t xml:space="preserve">all </w:t>
      </w:r>
      <w:r w:rsidRPr="007E0183">
        <w:rPr>
          <w:rFonts w:ascii="Garamond" w:hAnsi="Garamond"/>
          <w:szCs w:val="24"/>
        </w:rPr>
        <w:t>finance</w:t>
      </w:r>
      <w:r>
        <w:rPr>
          <w:rFonts w:ascii="Garamond" w:hAnsi="Garamond"/>
          <w:szCs w:val="24"/>
        </w:rPr>
        <w:t xml:space="preserve"> and related operational</w:t>
      </w:r>
      <w:r w:rsidRPr="007E0183">
        <w:rPr>
          <w:rFonts w:ascii="Garamond" w:hAnsi="Garamond"/>
          <w:szCs w:val="24"/>
        </w:rPr>
        <w:t xml:space="preserve"> systems and processes</w:t>
      </w:r>
      <w:r>
        <w:rPr>
          <w:rFonts w:ascii="Garamond" w:hAnsi="Garamond"/>
          <w:szCs w:val="24"/>
        </w:rPr>
        <w:t>.  Once implemented ensure continuous review and improvements.</w:t>
      </w:r>
    </w:p>
    <w:p w:rsidR="007719E5" w:rsidRPr="000217DE" w:rsidRDefault="007719E5" w:rsidP="007719E5">
      <w:pPr>
        <w:rPr>
          <w:rFonts w:ascii="Garamond" w:hAnsi="Garamond"/>
          <w:b/>
          <w:szCs w:val="24"/>
          <w:u w:val="single"/>
        </w:rPr>
      </w:pPr>
      <w:r w:rsidRPr="000217DE">
        <w:rPr>
          <w:rFonts w:ascii="Garamond" w:hAnsi="Garamond"/>
          <w:b/>
          <w:szCs w:val="24"/>
          <w:u w:val="single"/>
        </w:rPr>
        <w:t>General</w:t>
      </w:r>
    </w:p>
    <w:p w:rsidR="007719E5" w:rsidRPr="007E0183" w:rsidRDefault="007719E5" w:rsidP="007719E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7E0183">
        <w:rPr>
          <w:rFonts w:ascii="Garamond" w:hAnsi="Garamond"/>
          <w:szCs w:val="24"/>
        </w:rPr>
        <w:t>Providing key financial data and support across the entire Events business</w:t>
      </w:r>
    </w:p>
    <w:p w:rsidR="007719E5" w:rsidRPr="007E0183" w:rsidRDefault="007719E5" w:rsidP="007719E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7E0183">
        <w:rPr>
          <w:rFonts w:ascii="Garamond" w:hAnsi="Garamond"/>
          <w:szCs w:val="24"/>
        </w:rPr>
        <w:t>Manage on-going projects, opportunities and business review as identified by the Head of Events Finance</w:t>
      </w:r>
    </w:p>
    <w:p w:rsidR="007719E5" w:rsidRPr="00405FDD" w:rsidRDefault="007719E5" w:rsidP="007719E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405FDD">
        <w:rPr>
          <w:rFonts w:ascii="Garamond" w:hAnsi="Garamond"/>
          <w:szCs w:val="24"/>
        </w:rPr>
        <w:t>Ensure up to date with technical accounting, VAT and tax knowledge.</w:t>
      </w:r>
    </w:p>
    <w:p w:rsidR="007719E5" w:rsidRDefault="007719E5" w:rsidP="007719E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405FDD">
        <w:rPr>
          <w:rFonts w:ascii="Garamond" w:hAnsi="Garamond"/>
          <w:szCs w:val="24"/>
        </w:rPr>
        <w:t>Ensure all finance records are kept accurately and securely and in line with company guidelines and legislative requirements</w:t>
      </w:r>
    </w:p>
    <w:p w:rsidR="007719E5" w:rsidRDefault="007719E5" w:rsidP="007719E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405FDD">
        <w:rPr>
          <w:rFonts w:ascii="Garamond" w:hAnsi="Garamond"/>
          <w:szCs w:val="24"/>
        </w:rPr>
        <w:t>Foster an environment where improvements to processes and systems are welcomed and encouraged</w:t>
      </w:r>
    </w:p>
    <w:p w:rsidR="007719E5" w:rsidRPr="00441B79" w:rsidRDefault="007719E5" w:rsidP="00441B7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Assistance at Headline Events</w:t>
      </w:r>
    </w:p>
    <w:p w:rsidR="007719E5" w:rsidRPr="007719E5" w:rsidRDefault="007719E5" w:rsidP="007719E5">
      <w:pPr>
        <w:jc w:val="both"/>
        <w:rPr>
          <w:rFonts w:ascii="Garamond" w:hAnsi="Garamond"/>
          <w:szCs w:val="24"/>
          <w:u w:val="single"/>
        </w:rPr>
      </w:pPr>
      <w:r w:rsidRPr="007719E5">
        <w:rPr>
          <w:rFonts w:ascii="Garamond" w:hAnsi="Garamond"/>
          <w:b/>
          <w:szCs w:val="24"/>
          <w:u w:val="single"/>
        </w:rPr>
        <w:t>Additional duties:</w:t>
      </w:r>
    </w:p>
    <w:p w:rsidR="007719E5" w:rsidRPr="007E0183" w:rsidRDefault="007719E5" w:rsidP="007719E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7E0183">
        <w:rPr>
          <w:rFonts w:ascii="Garamond" w:hAnsi="Garamond"/>
          <w:szCs w:val="24"/>
        </w:rPr>
        <w:t>Flexible approach to changing finance needs and requirements</w:t>
      </w:r>
    </w:p>
    <w:p w:rsidR="0072625F" w:rsidRDefault="007719E5" w:rsidP="00441B7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B71103">
        <w:rPr>
          <w:rFonts w:ascii="Garamond" w:hAnsi="Garamond"/>
          <w:szCs w:val="24"/>
        </w:rPr>
        <w:t>To undertake any other duties as requested by the senior management team, in accordance with the scope a</w:t>
      </w:r>
      <w:r>
        <w:rPr>
          <w:rFonts w:ascii="Garamond" w:hAnsi="Garamond"/>
          <w:szCs w:val="24"/>
        </w:rPr>
        <w:t>nd responsibilities of the role</w:t>
      </w:r>
    </w:p>
    <w:p w:rsidR="00441B79" w:rsidRPr="00441B79" w:rsidRDefault="00441B79" w:rsidP="00441B79">
      <w:pPr>
        <w:spacing w:after="0" w:line="240" w:lineRule="auto"/>
        <w:ind w:left="360"/>
        <w:rPr>
          <w:rFonts w:ascii="Garamond" w:hAnsi="Garamond"/>
          <w:szCs w:val="24"/>
        </w:rPr>
      </w:pPr>
    </w:p>
    <w:p w:rsidR="00996636" w:rsidRPr="002433FE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Qualities you will possess</w:t>
      </w:r>
    </w:p>
    <w:p w:rsidR="00996636" w:rsidRPr="002433FE" w:rsidRDefault="00996636" w:rsidP="00996636">
      <w:pPr>
        <w:spacing w:after="0" w:line="240" w:lineRule="auto"/>
        <w:rPr>
          <w:rFonts w:ascii="Garamond" w:hAnsi="Garamond"/>
          <w:b/>
        </w:rPr>
        <w:sectPr w:rsidR="00996636" w:rsidRPr="002433FE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Passion for what you do</w:t>
      </w: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Positive and friendly with a “can do attitude”</w:t>
      </w: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 xml:space="preserve">Attention to detail </w:t>
      </w: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Ability to prioritise and organise</w:t>
      </w: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Proactive</w:t>
      </w: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Take responsibility for yourself</w:t>
      </w:r>
    </w:p>
    <w:p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Confident to make decisions and to stand by them</w:t>
      </w: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Good negotiation and influencing skills</w:t>
      </w: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Excellent communicator</w:t>
      </w:r>
    </w:p>
    <w:p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A sense of fun!</w:t>
      </w:r>
    </w:p>
    <w:p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2433FE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2433FE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2433FE" w:rsidRDefault="005658FD" w:rsidP="00996636">
      <w:pPr>
        <w:spacing w:after="0" w:line="240" w:lineRule="auto"/>
        <w:rPr>
          <w:rFonts w:ascii="Garamond" w:hAnsi="Garamond"/>
        </w:rPr>
        <w:sectPr w:rsidR="005658FD" w:rsidRPr="002433FE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2433FE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lastRenderedPageBreak/>
        <w:t xml:space="preserve">What do you need to be successful? </w:t>
      </w:r>
    </w:p>
    <w:p w:rsidR="00996636" w:rsidRPr="002433FE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B539B7" w:rsidRDefault="00B539B7" w:rsidP="004E582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bookmarkStart w:id="0" w:name="_GoBack"/>
      <w:r w:rsidRPr="00B539B7">
        <w:rPr>
          <w:rFonts w:ascii="Garamond" w:eastAsia="Calibri" w:hAnsi="Garamond"/>
          <w:sz w:val="22"/>
          <w:szCs w:val="22"/>
          <w:lang w:eastAsia="en-US"/>
        </w:rPr>
        <w:t>Q</w:t>
      </w:r>
      <w:r w:rsidR="00E91217">
        <w:rPr>
          <w:rFonts w:ascii="Garamond" w:eastAsia="Calibri" w:hAnsi="Garamond"/>
          <w:sz w:val="22"/>
          <w:szCs w:val="22"/>
          <w:lang w:eastAsia="en-US"/>
        </w:rPr>
        <w:t>ualified or</w:t>
      </w:r>
      <w:r w:rsidR="00BF071C" w:rsidRPr="00B539B7">
        <w:rPr>
          <w:rFonts w:ascii="Garamond" w:eastAsia="Calibri" w:hAnsi="Garamond"/>
          <w:sz w:val="22"/>
          <w:szCs w:val="22"/>
          <w:lang w:eastAsia="en-US"/>
        </w:rPr>
        <w:t xml:space="preserve"> studying towards a</w:t>
      </w:r>
      <w:r w:rsidR="00E91217">
        <w:rPr>
          <w:rFonts w:ascii="Garamond" w:eastAsia="Calibri" w:hAnsi="Garamond"/>
          <w:sz w:val="22"/>
          <w:szCs w:val="22"/>
          <w:lang w:eastAsia="en-US"/>
        </w:rPr>
        <w:t xml:space="preserve"> final</w:t>
      </w:r>
      <w:r w:rsidR="00BF071C" w:rsidRPr="00B539B7">
        <w:rPr>
          <w:rFonts w:ascii="Garamond" w:eastAsia="Calibri" w:hAnsi="Garamond"/>
          <w:sz w:val="22"/>
          <w:szCs w:val="22"/>
          <w:lang w:eastAsia="en-US"/>
        </w:rPr>
        <w:t xml:space="preserve"> professional accou</w:t>
      </w:r>
      <w:r w:rsidR="00C42494" w:rsidRPr="00B539B7">
        <w:rPr>
          <w:rFonts w:ascii="Garamond" w:eastAsia="Calibri" w:hAnsi="Garamond"/>
          <w:sz w:val="22"/>
          <w:szCs w:val="22"/>
          <w:lang w:eastAsia="en-US"/>
        </w:rPr>
        <w:t>n</w:t>
      </w:r>
      <w:r w:rsidR="00441B79">
        <w:rPr>
          <w:rFonts w:ascii="Garamond" w:eastAsia="Calibri" w:hAnsi="Garamond"/>
          <w:sz w:val="22"/>
          <w:szCs w:val="22"/>
          <w:lang w:eastAsia="en-US"/>
        </w:rPr>
        <w:t>ting qualification (ACCA/CIMA)</w:t>
      </w:r>
    </w:p>
    <w:p w:rsidR="00441B79" w:rsidRPr="00441B79" w:rsidRDefault="00441B79" w:rsidP="00441B79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Advanced</w:t>
      </w: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 Microsoft Excel Skills.</w:t>
      </w:r>
    </w:p>
    <w:p w:rsidR="001E4785" w:rsidRDefault="005654DD" w:rsidP="004E582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B539B7">
        <w:rPr>
          <w:rFonts w:ascii="Garamond" w:eastAsia="Calibri" w:hAnsi="Garamond"/>
          <w:sz w:val="22"/>
          <w:szCs w:val="22"/>
          <w:lang w:eastAsia="en-US"/>
        </w:rPr>
        <w:t>U</w:t>
      </w:r>
      <w:r w:rsidR="001E4785" w:rsidRPr="00B539B7">
        <w:rPr>
          <w:rFonts w:ascii="Garamond" w:eastAsia="Calibri" w:hAnsi="Garamond"/>
          <w:sz w:val="22"/>
          <w:szCs w:val="22"/>
          <w:lang w:eastAsia="en-US"/>
        </w:rPr>
        <w:t>p to date knowledge of UK General Accounting Policies.</w:t>
      </w:r>
    </w:p>
    <w:p w:rsidR="00B4126C" w:rsidRPr="00B539B7" w:rsidRDefault="00441B79" w:rsidP="004E582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Strong previous</w:t>
      </w:r>
      <w:r w:rsidR="00B4126C">
        <w:rPr>
          <w:rFonts w:ascii="Garamond" w:eastAsia="Calibri" w:hAnsi="Garamond"/>
          <w:sz w:val="22"/>
          <w:szCs w:val="22"/>
          <w:lang w:eastAsia="en-US"/>
        </w:rPr>
        <w:t xml:space="preserve"> experience in a commercial environment </w:t>
      </w:r>
    </w:p>
    <w:p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Excellent organisational and time-management skills.</w:t>
      </w:r>
    </w:p>
    <w:p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Ability to manage </w:t>
      </w:r>
      <w:r w:rsidR="00E91217">
        <w:rPr>
          <w:rFonts w:ascii="Garamond" w:eastAsia="Calibri" w:hAnsi="Garamond"/>
          <w:sz w:val="22"/>
          <w:szCs w:val="22"/>
          <w:lang w:eastAsia="en-US"/>
        </w:rPr>
        <w:t xml:space="preserve">tight </w:t>
      </w:r>
      <w:r w:rsidRPr="002433FE">
        <w:rPr>
          <w:rFonts w:ascii="Garamond" w:eastAsia="Calibri" w:hAnsi="Garamond"/>
          <w:sz w:val="22"/>
          <w:szCs w:val="22"/>
          <w:lang w:eastAsia="en-US"/>
        </w:rPr>
        <w:t>workloads to deadlines.</w:t>
      </w:r>
    </w:p>
    <w:p w:rsidR="002238D8" w:rsidRPr="002433FE" w:rsidRDefault="001E4785" w:rsidP="004760A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Confident 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>to challenge at all levels of the business where appropriate.</w:t>
      </w:r>
    </w:p>
    <w:p w:rsidR="001E4785" w:rsidRPr="002433FE" w:rsidRDefault="001E4785" w:rsidP="004760A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Ability to work autonomously and as part of a team.</w:t>
      </w:r>
    </w:p>
    <w:p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Able to identify and deliver control and process improvements.</w:t>
      </w:r>
    </w:p>
    <w:p w:rsidR="002238D8" w:rsidRPr="002433FE" w:rsidRDefault="002433FE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Be methodi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>cal, accurate and analytical.</w:t>
      </w:r>
    </w:p>
    <w:p w:rsidR="002238D8" w:rsidRPr="002433FE" w:rsidRDefault="002238D8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Excellent communication skills including effectively communicating financial information to non-financial personnel.</w:t>
      </w:r>
    </w:p>
    <w:p w:rsidR="002238D8" w:rsidRPr="002433FE" w:rsidRDefault="002238D8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Ideally have experience from </w:t>
      </w:r>
      <w:r w:rsidR="0072625F">
        <w:rPr>
          <w:rFonts w:ascii="Garamond" w:eastAsia="Calibri" w:hAnsi="Garamond"/>
          <w:sz w:val="22"/>
          <w:szCs w:val="22"/>
          <w:lang w:eastAsia="en-US"/>
        </w:rPr>
        <w:t>Event</w:t>
      </w:r>
      <w:r w:rsidR="00B539B7">
        <w:rPr>
          <w:rFonts w:ascii="Garamond" w:eastAsia="Calibri" w:hAnsi="Garamond"/>
          <w:sz w:val="22"/>
          <w:szCs w:val="22"/>
          <w:lang w:eastAsia="en-US"/>
        </w:rPr>
        <w:t xml:space="preserve"> / Racecourse</w:t>
      </w:r>
      <w:r w:rsidR="0072625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433FE">
        <w:rPr>
          <w:rFonts w:ascii="Garamond" w:eastAsia="Calibri" w:hAnsi="Garamond"/>
          <w:sz w:val="22"/>
          <w:szCs w:val="22"/>
          <w:lang w:eastAsia="en-US"/>
        </w:rPr>
        <w:t>industry</w:t>
      </w:r>
      <w:r w:rsidR="0072625F">
        <w:rPr>
          <w:rFonts w:ascii="Garamond" w:eastAsia="Calibri" w:hAnsi="Garamond"/>
          <w:sz w:val="22"/>
          <w:szCs w:val="22"/>
          <w:lang w:eastAsia="en-US"/>
        </w:rPr>
        <w:t xml:space="preserve"> and of working with multiple Companies</w:t>
      </w:r>
      <w:r w:rsidRPr="002433FE">
        <w:rPr>
          <w:rFonts w:ascii="Garamond" w:eastAsia="Calibri" w:hAnsi="Garamond"/>
          <w:sz w:val="22"/>
          <w:szCs w:val="22"/>
          <w:lang w:eastAsia="en-US"/>
        </w:rPr>
        <w:t>.</w:t>
      </w:r>
    </w:p>
    <w:p w:rsidR="00C42494" w:rsidRPr="002C6823" w:rsidRDefault="002C6823" w:rsidP="00C42494">
      <w:pPr>
        <w:pStyle w:val="PlainText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R</w:t>
      </w:r>
      <w:r w:rsidR="00C42494" w:rsidRPr="002C6823">
        <w:rPr>
          <w:rFonts w:ascii="Garamond" w:hAnsi="Garamond"/>
        </w:rPr>
        <w:t>eal commitment to quality</w:t>
      </w:r>
      <w:r w:rsidR="00B4126C">
        <w:rPr>
          <w:rFonts w:ascii="Garamond" w:hAnsi="Garamond"/>
        </w:rPr>
        <w:t>.</w:t>
      </w:r>
    </w:p>
    <w:p w:rsidR="00C42494" w:rsidRPr="002C6823" w:rsidRDefault="002C6823" w:rsidP="002C6823">
      <w:pPr>
        <w:pStyle w:val="PlainText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D</w:t>
      </w:r>
      <w:r w:rsidR="00C42494" w:rsidRPr="002C6823">
        <w:rPr>
          <w:rFonts w:ascii="Garamond" w:hAnsi="Garamond"/>
        </w:rPr>
        <w:t xml:space="preserve">rive and ambition </w:t>
      </w:r>
      <w:r w:rsidRPr="002C6823">
        <w:rPr>
          <w:rFonts w:ascii="Garamond" w:hAnsi="Garamond"/>
        </w:rPr>
        <w:t>(this role takes energy)</w:t>
      </w:r>
      <w:r w:rsidR="00B4126C">
        <w:rPr>
          <w:rFonts w:ascii="Garamond" w:hAnsi="Garamond"/>
        </w:rPr>
        <w:t>.</w:t>
      </w:r>
    </w:p>
    <w:bookmarkEnd w:id="0"/>
    <w:p w:rsidR="00E1611D" w:rsidRDefault="00E1611D" w:rsidP="00996636">
      <w:pPr>
        <w:spacing w:after="0" w:line="240" w:lineRule="auto"/>
        <w:rPr>
          <w:rFonts w:ascii="Garamond" w:hAnsi="Garamond"/>
        </w:rPr>
      </w:pPr>
    </w:p>
    <w:p w:rsidR="00996636" w:rsidRPr="002433FE" w:rsidRDefault="00996636" w:rsidP="00996636">
      <w:p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Each role is assigned a level against our expected behaviour.  Your role levels are set out below.</w:t>
      </w:r>
    </w:p>
    <w:p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2433FE" w:rsidRPr="002433FE">
        <w:tc>
          <w:tcPr>
            <w:tcW w:w="4503" w:type="dxa"/>
          </w:tcPr>
          <w:p w:rsidR="00996636" w:rsidRPr="002433FE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2433FE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2433FE" w:rsidRPr="002433FE">
        <w:tc>
          <w:tcPr>
            <w:tcW w:w="4503" w:type="dxa"/>
          </w:tcPr>
          <w:p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2433FE" w:rsidRDefault="00B4126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2433FE" w:rsidRPr="002433FE">
        <w:tc>
          <w:tcPr>
            <w:tcW w:w="4503" w:type="dxa"/>
          </w:tcPr>
          <w:p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2433FE" w:rsidRDefault="00B539B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2433FE" w:rsidRPr="002433FE">
        <w:tc>
          <w:tcPr>
            <w:tcW w:w="4503" w:type="dxa"/>
          </w:tcPr>
          <w:p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2433FE" w:rsidRDefault="00B539B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2433FE" w:rsidRPr="002433FE">
        <w:tc>
          <w:tcPr>
            <w:tcW w:w="4503" w:type="dxa"/>
          </w:tcPr>
          <w:p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2433FE" w:rsidRPr="002433FE">
        <w:tc>
          <w:tcPr>
            <w:tcW w:w="4503" w:type="dxa"/>
          </w:tcPr>
          <w:p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2433FE" w:rsidRDefault="00B539B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C42494" w:rsidRPr="00996636" w:rsidRDefault="00C42494" w:rsidP="002433FE">
      <w:pPr>
        <w:spacing w:after="0" w:line="240" w:lineRule="auto"/>
        <w:rPr>
          <w:rFonts w:ascii="Garamond" w:hAnsi="Garamond"/>
        </w:rPr>
      </w:pPr>
    </w:p>
    <w:sectPr w:rsidR="00C42494" w:rsidRPr="00996636" w:rsidSect="002433FE">
      <w:type w:val="continuous"/>
      <w:pgSz w:w="11906" w:h="16838"/>
      <w:pgMar w:top="851" w:right="1440" w:bottom="568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3A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941B27"/>
    <w:multiLevelType w:val="hybridMultilevel"/>
    <w:tmpl w:val="B0C0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6D12"/>
    <w:multiLevelType w:val="hybridMultilevel"/>
    <w:tmpl w:val="26980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9E4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5B17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18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 w:numId="16">
    <w:abstractNumId w:val="14"/>
  </w:num>
  <w:num w:numId="17">
    <w:abstractNumId w:val="9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A1B2D"/>
    <w:rsid w:val="001A4912"/>
    <w:rsid w:val="001D14FD"/>
    <w:rsid w:val="001E4785"/>
    <w:rsid w:val="001F6E18"/>
    <w:rsid w:val="00211DFA"/>
    <w:rsid w:val="002233A4"/>
    <w:rsid w:val="002238D8"/>
    <w:rsid w:val="002433FE"/>
    <w:rsid w:val="002807F3"/>
    <w:rsid w:val="00286199"/>
    <w:rsid w:val="002C6823"/>
    <w:rsid w:val="002E00A6"/>
    <w:rsid w:val="002F5072"/>
    <w:rsid w:val="00344C4E"/>
    <w:rsid w:val="003462D1"/>
    <w:rsid w:val="0034651B"/>
    <w:rsid w:val="00357D9F"/>
    <w:rsid w:val="003A491F"/>
    <w:rsid w:val="003D7B04"/>
    <w:rsid w:val="003F29E4"/>
    <w:rsid w:val="003F6A0B"/>
    <w:rsid w:val="00404C1F"/>
    <w:rsid w:val="00441B79"/>
    <w:rsid w:val="004760A3"/>
    <w:rsid w:val="00477841"/>
    <w:rsid w:val="00491B01"/>
    <w:rsid w:val="00497F8E"/>
    <w:rsid w:val="004A0E5C"/>
    <w:rsid w:val="00505DC3"/>
    <w:rsid w:val="00554D48"/>
    <w:rsid w:val="005654DD"/>
    <w:rsid w:val="005658FD"/>
    <w:rsid w:val="00574034"/>
    <w:rsid w:val="0059728C"/>
    <w:rsid w:val="005A6B3C"/>
    <w:rsid w:val="005B1BEC"/>
    <w:rsid w:val="005E7E4F"/>
    <w:rsid w:val="0062513F"/>
    <w:rsid w:val="00637F60"/>
    <w:rsid w:val="00666F44"/>
    <w:rsid w:val="00682152"/>
    <w:rsid w:val="006B5746"/>
    <w:rsid w:val="0072625F"/>
    <w:rsid w:val="00755871"/>
    <w:rsid w:val="007719E5"/>
    <w:rsid w:val="007916C6"/>
    <w:rsid w:val="008125FC"/>
    <w:rsid w:val="0084186C"/>
    <w:rsid w:val="008611E6"/>
    <w:rsid w:val="00876F59"/>
    <w:rsid w:val="00877F3D"/>
    <w:rsid w:val="008973BC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E5EAF"/>
    <w:rsid w:val="00B115A3"/>
    <w:rsid w:val="00B34B2E"/>
    <w:rsid w:val="00B4126C"/>
    <w:rsid w:val="00B539B7"/>
    <w:rsid w:val="00BE2227"/>
    <w:rsid w:val="00BF071C"/>
    <w:rsid w:val="00C42494"/>
    <w:rsid w:val="00CD3771"/>
    <w:rsid w:val="00CD41C1"/>
    <w:rsid w:val="00CF5A97"/>
    <w:rsid w:val="00D058A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DF6FC4"/>
    <w:rsid w:val="00E1611D"/>
    <w:rsid w:val="00E758A8"/>
    <w:rsid w:val="00E82E8D"/>
    <w:rsid w:val="00E87793"/>
    <w:rsid w:val="00E91217"/>
    <w:rsid w:val="00EB3F67"/>
    <w:rsid w:val="00EB798E"/>
    <w:rsid w:val="00F14A89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945C4-AD1C-4334-90B4-19363A5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9F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49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494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2016-06-20T15:15:00Z</cp:lastPrinted>
  <dcterms:created xsi:type="dcterms:W3CDTF">2017-10-20T15:13:00Z</dcterms:created>
  <dcterms:modified xsi:type="dcterms:W3CDTF">2017-10-20T15:13:00Z</dcterms:modified>
</cp:coreProperties>
</file>