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1D46" w14:textId="77777777" w:rsidR="00097D67" w:rsidRPr="00996636" w:rsidRDefault="00477841" w:rsidP="00213B17">
      <w:pPr>
        <w:spacing w:after="0" w:line="240" w:lineRule="auto"/>
        <w:contextualSpacing/>
        <w:jc w:val="center"/>
        <w:rPr>
          <w:rFonts w:ascii="Garamond" w:hAnsi="Garamond"/>
          <w:b/>
          <w:bCs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2B84F6" wp14:editId="7B98964C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0D7B8B" w14:textId="77777777" w:rsidR="003F105D" w:rsidRDefault="003F105D" w:rsidP="00213B1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2ECE1217" w14:textId="77777777" w:rsidR="003F105D" w:rsidRDefault="003F105D" w:rsidP="00213B1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2AE875A7" w14:textId="77777777" w:rsidR="003F105D" w:rsidRDefault="003F105D" w:rsidP="00213B1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E20850F" w14:textId="77777777" w:rsidR="00213B17" w:rsidRDefault="00213B17" w:rsidP="00213B1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54490024" w14:textId="08B836F2" w:rsidR="00996636" w:rsidRPr="00996636" w:rsidRDefault="00996636" w:rsidP="00213B17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0F973D59" w14:textId="77777777" w:rsidR="00097D67" w:rsidRPr="00996636" w:rsidRDefault="00097D67" w:rsidP="00213B17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381931C2" w14:textId="77777777" w:rsidR="00097D67" w:rsidRPr="00996636" w:rsidRDefault="00996636" w:rsidP="0021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338694E4" w14:textId="77777777" w:rsidR="00213B17" w:rsidRDefault="00213B17" w:rsidP="00213B17">
      <w:pPr>
        <w:spacing w:after="0" w:line="240" w:lineRule="auto"/>
        <w:contextualSpacing/>
        <w:rPr>
          <w:rFonts w:ascii="Garamond" w:hAnsi="Garamond"/>
        </w:rPr>
      </w:pPr>
    </w:p>
    <w:p w14:paraId="48BCB061" w14:textId="666DEA2B" w:rsidR="00213B17" w:rsidRDefault="00213B17" w:rsidP="00213B17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Pr="00213B17">
        <w:rPr>
          <w:rFonts w:ascii="Garamond" w:hAnsi="Garamond"/>
          <w:b/>
          <w:bCs/>
        </w:rPr>
        <w:t>Procurement Manager</w:t>
      </w:r>
      <w:r>
        <w:rPr>
          <w:rFonts w:ascii="Garamond" w:hAnsi="Garamond"/>
        </w:rPr>
        <w:t xml:space="preserve"> will work as part of the Finance team and will report to the Events Finance Director. </w:t>
      </w:r>
    </w:p>
    <w:p w14:paraId="32B84EAC" w14:textId="77777777" w:rsidR="00213B17" w:rsidRDefault="00213B17" w:rsidP="00213B17">
      <w:pPr>
        <w:spacing w:after="0" w:line="240" w:lineRule="auto"/>
        <w:contextualSpacing/>
        <w:rPr>
          <w:rFonts w:ascii="Garamond" w:hAnsi="Garamond"/>
        </w:rPr>
      </w:pPr>
    </w:p>
    <w:p w14:paraId="67B779EE" w14:textId="77777777" w:rsidR="00996636" w:rsidRPr="00996636" w:rsidRDefault="00996636" w:rsidP="0021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04CD8ECF" w14:textId="77777777" w:rsidR="0059728C" w:rsidRPr="00996636" w:rsidRDefault="0059728C" w:rsidP="00213B1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245AE76" w14:textId="77777777" w:rsidR="00213B17" w:rsidRPr="00996636" w:rsidRDefault="00213B17" w:rsidP="00213B17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6642A96D" w14:textId="77777777" w:rsidR="00213B17" w:rsidRPr="00996636" w:rsidRDefault="00213B17" w:rsidP="00213B1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66A9C28" w14:textId="77777777" w:rsidR="00213B17" w:rsidRPr="00996636" w:rsidRDefault="00213B17" w:rsidP="0021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62F57109" w14:textId="77777777" w:rsidR="00213B17" w:rsidRPr="00996636" w:rsidRDefault="00213B17" w:rsidP="00213B17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7CFE638C" w14:textId="77777777" w:rsidR="00213B17" w:rsidRPr="00996636" w:rsidRDefault="00213B17" w:rsidP="00213B17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63DE6AC" w14:textId="77777777" w:rsidR="00213B17" w:rsidRPr="00996636" w:rsidRDefault="00213B17" w:rsidP="00213B17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FC73537" w14:textId="77777777" w:rsidR="00213B17" w:rsidRPr="00996636" w:rsidRDefault="00213B17" w:rsidP="0021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28516BEE" w14:textId="77777777" w:rsidR="00213B17" w:rsidRPr="00996636" w:rsidRDefault="00213B17" w:rsidP="00213B17">
      <w:pPr>
        <w:spacing w:after="0" w:line="240" w:lineRule="auto"/>
        <w:rPr>
          <w:rFonts w:ascii="Garamond" w:hAnsi="Garamond"/>
        </w:rPr>
      </w:pPr>
    </w:p>
    <w:p w14:paraId="56A640FB" w14:textId="77777777" w:rsidR="00213B17" w:rsidRPr="00996636" w:rsidRDefault="00213B17" w:rsidP="00213B17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4317CDE0" w14:textId="77777777" w:rsidR="00213B17" w:rsidRPr="00996636" w:rsidRDefault="00213B17" w:rsidP="00213B17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213B17" w:rsidRPr="00996636" w14:paraId="08A11BE3" w14:textId="77777777" w:rsidTr="004C1A31">
        <w:tc>
          <w:tcPr>
            <w:tcW w:w="2310" w:type="dxa"/>
          </w:tcPr>
          <w:p w14:paraId="0341EB69" w14:textId="77777777" w:rsidR="00213B17" w:rsidRPr="007B7BCC" w:rsidRDefault="00213B17" w:rsidP="004C1A3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2F0D73D" w14:textId="77777777" w:rsidR="00213B17" w:rsidRPr="00996636" w:rsidRDefault="00213B17" w:rsidP="004C1A3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C7E0C90" w14:textId="77777777" w:rsidR="00213B17" w:rsidRPr="007B7BCC" w:rsidRDefault="00213B17" w:rsidP="004C1A3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AB4D325" w14:textId="77777777" w:rsidR="00213B17" w:rsidRPr="00996636" w:rsidRDefault="00213B17" w:rsidP="004C1A3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1614FC53" w14:textId="77777777" w:rsidR="00213B17" w:rsidRPr="007B7BCC" w:rsidRDefault="00213B17" w:rsidP="004C1A3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E20B360" w14:textId="77777777" w:rsidR="00213B17" w:rsidRPr="00996636" w:rsidRDefault="00213B17" w:rsidP="004C1A3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78E3EB3" w14:textId="77777777" w:rsidR="00213B17" w:rsidRPr="007B7BCC" w:rsidRDefault="00213B17" w:rsidP="004C1A31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707FDD0" w14:textId="77777777" w:rsidR="00213B17" w:rsidRPr="00996636" w:rsidRDefault="00213B17" w:rsidP="004C1A31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3FC9FAB9" w14:textId="77777777" w:rsidR="00996636" w:rsidRDefault="00996636" w:rsidP="00213B17">
      <w:pPr>
        <w:spacing w:after="0" w:line="240" w:lineRule="auto"/>
        <w:contextualSpacing/>
        <w:rPr>
          <w:rFonts w:ascii="Garamond" w:hAnsi="Garamond"/>
        </w:rPr>
      </w:pPr>
    </w:p>
    <w:p w14:paraId="42A450E4" w14:textId="77777777" w:rsidR="00996636" w:rsidRDefault="00996636" w:rsidP="0021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34C011D2" w14:textId="77777777" w:rsidR="00996636" w:rsidRDefault="00996636" w:rsidP="00213B17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4C0626CB" w14:textId="77777777" w:rsidR="00213B17" w:rsidRDefault="00213B17" w:rsidP="00213B17">
      <w:pPr>
        <w:spacing w:after="0" w:line="240" w:lineRule="auto"/>
        <w:contextualSpacing/>
        <w:jc w:val="both"/>
        <w:rPr>
          <w:rFonts w:ascii="Garamond" w:hAnsi="Garamond"/>
          <w:lang w:val="en"/>
        </w:rPr>
      </w:pPr>
      <w:bookmarkStart w:id="0" w:name="_Hlk147229712"/>
      <w:r>
        <w:rPr>
          <w:rFonts w:ascii="Garamond" w:hAnsi="Garamond"/>
        </w:rPr>
        <w:t>R</w:t>
      </w:r>
      <w:r w:rsidR="00E010CD" w:rsidRPr="4D3792CD">
        <w:rPr>
          <w:rFonts w:ascii="Garamond" w:hAnsi="Garamond"/>
        </w:rPr>
        <w:t>esponsible for</w:t>
      </w:r>
      <w:r w:rsidR="00093367" w:rsidRPr="4D3792CD">
        <w:rPr>
          <w:rFonts w:ascii="Garamond" w:hAnsi="Garamond"/>
          <w:lang w:val="en"/>
        </w:rPr>
        <w:t xml:space="preserve"> </w:t>
      </w:r>
      <w:r w:rsidR="00E010CD" w:rsidRPr="4D3792CD">
        <w:rPr>
          <w:rFonts w:ascii="Garamond" w:hAnsi="Garamond"/>
          <w:lang w:val="en"/>
        </w:rPr>
        <w:t>develop</w:t>
      </w:r>
      <w:r w:rsidR="00093367" w:rsidRPr="4D3792CD">
        <w:rPr>
          <w:rFonts w:ascii="Garamond" w:hAnsi="Garamond"/>
          <w:lang w:val="en"/>
        </w:rPr>
        <w:t>ing</w:t>
      </w:r>
      <w:r w:rsidR="00E010CD" w:rsidRPr="4D3792CD">
        <w:rPr>
          <w:rFonts w:ascii="Garamond" w:hAnsi="Garamond"/>
          <w:lang w:val="en"/>
        </w:rPr>
        <w:t xml:space="preserve"> effective sourcing strategies</w:t>
      </w:r>
      <w:r w:rsidR="00093367" w:rsidRPr="4D3792CD">
        <w:rPr>
          <w:rFonts w:ascii="Garamond" w:hAnsi="Garamond"/>
          <w:lang w:val="en"/>
        </w:rPr>
        <w:t xml:space="preserve"> and providing the best commercial solutions to a range of internal stakeholders </w:t>
      </w:r>
      <w:r>
        <w:rPr>
          <w:rFonts w:ascii="Garamond" w:hAnsi="Garamond"/>
          <w:lang w:val="en"/>
        </w:rPr>
        <w:t>across</w:t>
      </w:r>
      <w:r w:rsidR="00D40995" w:rsidRPr="4D3792CD">
        <w:rPr>
          <w:rFonts w:ascii="Garamond" w:hAnsi="Garamond"/>
          <w:lang w:val="en"/>
        </w:rPr>
        <w:t xml:space="preserve"> the Events </w:t>
      </w:r>
      <w:r>
        <w:rPr>
          <w:rFonts w:ascii="Garamond" w:hAnsi="Garamond"/>
          <w:lang w:val="en"/>
        </w:rPr>
        <w:t>businesses</w:t>
      </w:r>
      <w:r w:rsidR="5BF119DB" w:rsidRPr="4D3792CD">
        <w:rPr>
          <w:rFonts w:ascii="Garamond" w:hAnsi="Garamond"/>
          <w:lang w:val="en"/>
        </w:rPr>
        <w:t xml:space="preserve"> and wider </w:t>
      </w:r>
      <w:r>
        <w:rPr>
          <w:rFonts w:ascii="Garamond" w:hAnsi="Garamond"/>
          <w:lang w:val="en"/>
        </w:rPr>
        <w:t>Goodwood Estate</w:t>
      </w:r>
      <w:r w:rsidR="00D40995" w:rsidRPr="4D3792CD">
        <w:rPr>
          <w:rFonts w:ascii="Garamond" w:hAnsi="Garamond"/>
          <w:lang w:val="en"/>
        </w:rPr>
        <w:t>.</w:t>
      </w:r>
      <w:r w:rsidR="00093367" w:rsidRPr="4D3792CD">
        <w:rPr>
          <w:rFonts w:ascii="Garamond" w:hAnsi="Garamond"/>
          <w:lang w:val="en"/>
        </w:rPr>
        <w:t xml:space="preserve"> </w:t>
      </w:r>
    </w:p>
    <w:p w14:paraId="7B2EF0D5" w14:textId="77777777" w:rsidR="00213B17" w:rsidRDefault="00213B17" w:rsidP="00213B17">
      <w:pPr>
        <w:spacing w:after="0" w:line="240" w:lineRule="auto"/>
        <w:contextualSpacing/>
        <w:jc w:val="both"/>
        <w:rPr>
          <w:rFonts w:ascii="Garamond" w:hAnsi="Garamond"/>
          <w:lang w:val="en"/>
        </w:rPr>
      </w:pPr>
    </w:p>
    <w:p w14:paraId="47787AB5" w14:textId="219D7A00" w:rsidR="00996636" w:rsidRDefault="00213B17" w:rsidP="00213B17">
      <w:pPr>
        <w:spacing w:after="0" w:line="240" w:lineRule="auto"/>
        <w:contextualSpacing/>
        <w:jc w:val="both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To</w:t>
      </w:r>
      <w:r w:rsidR="00093367" w:rsidRPr="4D3792CD">
        <w:rPr>
          <w:rFonts w:ascii="Garamond" w:hAnsi="Garamond"/>
          <w:lang w:val="en"/>
        </w:rPr>
        <w:t xml:space="preserve"> liaise with a range of customers and P</w:t>
      </w:r>
      <w:r>
        <w:rPr>
          <w:rFonts w:ascii="Garamond" w:hAnsi="Garamond"/>
          <w:lang w:val="en"/>
        </w:rPr>
        <w:t xml:space="preserve">rofit </w:t>
      </w:r>
      <w:r w:rsidR="00093367" w:rsidRPr="4D3792CD">
        <w:rPr>
          <w:rFonts w:ascii="Garamond" w:hAnsi="Garamond"/>
          <w:lang w:val="en"/>
        </w:rPr>
        <w:t>&amp;</w:t>
      </w:r>
      <w:r>
        <w:rPr>
          <w:rFonts w:ascii="Garamond" w:hAnsi="Garamond"/>
          <w:lang w:val="en"/>
        </w:rPr>
        <w:t xml:space="preserve"> </w:t>
      </w:r>
      <w:r w:rsidR="00093367" w:rsidRPr="4D3792CD">
        <w:rPr>
          <w:rFonts w:ascii="Garamond" w:hAnsi="Garamond"/>
          <w:lang w:val="en"/>
        </w:rPr>
        <w:t>L</w:t>
      </w:r>
      <w:r>
        <w:rPr>
          <w:rFonts w:ascii="Garamond" w:hAnsi="Garamond"/>
          <w:lang w:val="en"/>
        </w:rPr>
        <w:t xml:space="preserve">oss (P&amp;L) </w:t>
      </w:r>
      <w:r w:rsidR="00C356DA" w:rsidRPr="4D3792CD">
        <w:rPr>
          <w:rFonts w:ascii="Garamond" w:hAnsi="Garamond"/>
          <w:lang w:val="en"/>
        </w:rPr>
        <w:t xml:space="preserve">holders </w:t>
      </w:r>
      <w:r w:rsidR="00D40995" w:rsidRPr="4D3792CD">
        <w:rPr>
          <w:rFonts w:ascii="Garamond" w:hAnsi="Garamond"/>
          <w:lang w:val="en"/>
        </w:rPr>
        <w:t>across</w:t>
      </w:r>
      <w:r w:rsidR="00C356DA" w:rsidRPr="4D3792CD">
        <w:rPr>
          <w:rFonts w:ascii="Garamond" w:hAnsi="Garamond"/>
          <w:lang w:val="en"/>
        </w:rPr>
        <w:t xml:space="preserve"> the various business divisions to deliver efficiencies against all indirect </w:t>
      </w:r>
      <w:proofErr w:type="gramStart"/>
      <w:r w:rsidR="00C356DA" w:rsidRPr="4D3792CD">
        <w:rPr>
          <w:rFonts w:ascii="Garamond" w:hAnsi="Garamond"/>
          <w:lang w:val="en"/>
        </w:rPr>
        <w:t>spend</w:t>
      </w:r>
      <w:proofErr w:type="gramEnd"/>
      <w:r w:rsidR="00093367" w:rsidRPr="4D3792CD">
        <w:rPr>
          <w:rFonts w:ascii="Garamond" w:hAnsi="Garamond"/>
          <w:lang w:val="en"/>
        </w:rPr>
        <w:t xml:space="preserve"> incurred on an annual basis.</w:t>
      </w:r>
      <w:r w:rsidR="00E010CD" w:rsidRPr="4D3792CD">
        <w:rPr>
          <w:rFonts w:ascii="Garamond" w:hAnsi="Garamond"/>
          <w:lang w:val="en"/>
        </w:rPr>
        <w:t xml:space="preserve"> </w:t>
      </w:r>
      <w:r w:rsidR="00C356DA" w:rsidRPr="4D3792CD">
        <w:rPr>
          <w:rFonts w:ascii="Garamond" w:hAnsi="Garamond"/>
          <w:lang w:val="en"/>
        </w:rPr>
        <w:t>You will bring</w:t>
      </w:r>
      <w:r w:rsidR="00E010CD" w:rsidRPr="4D3792CD">
        <w:rPr>
          <w:rFonts w:ascii="Garamond" w:hAnsi="Garamond"/>
          <w:lang w:val="en"/>
        </w:rPr>
        <w:t xml:space="preserve"> commercial expertise and strong relationship management</w:t>
      </w:r>
      <w:r w:rsidR="00C356DA" w:rsidRPr="4D3792CD">
        <w:rPr>
          <w:rFonts w:ascii="Garamond" w:hAnsi="Garamond"/>
          <w:lang w:val="en"/>
        </w:rPr>
        <w:t xml:space="preserve"> to all projects, be a strong communicator and implement changes to supplier relationships where necessary. You will maintain </w:t>
      </w:r>
      <w:proofErr w:type="gramStart"/>
      <w:r w:rsidR="00C356DA" w:rsidRPr="4D3792CD">
        <w:rPr>
          <w:rFonts w:ascii="Garamond" w:hAnsi="Garamond"/>
          <w:lang w:val="en"/>
        </w:rPr>
        <w:t>best</w:t>
      </w:r>
      <w:proofErr w:type="gramEnd"/>
      <w:r w:rsidR="00C356DA" w:rsidRPr="4D3792CD">
        <w:rPr>
          <w:rFonts w:ascii="Garamond" w:hAnsi="Garamond"/>
          <w:lang w:val="en"/>
        </w:rPr>
        <w:t xml:space="preserve"> practic</w:t>
      </w:r>
      <w:r w:rsidR="00E010CD" w:rsidRPr="4D3792CD">
        <w:rPr>
          <w:rFonts w:ascii="Garamond" w:hAnsi="Garamond"/>
          <w:lang w:val="en"/>
        </w:rPr>
        <w:t>e</w:t>
      </w:r>
      <w:r w:rsidR="00C356DA" w:rsidRPr="4D3792CD">
        <w:rPr>
          <w:rFonts w:ascii="Garamond" w:hAnsi="Garamond"/>
          <w:lang w:val="en"/>
        </w:rPr>
        <w:t xml:space="preserve"> and P</w:t>
      </w:r>
      <w:r w:rsidR="00E010CD" w:rsidRPr="4D3792CD">
        <w:rPr>
          <w:rFonts w:ascii="Garamond" w:hAnsi="Garamond"/>
          <w:lang w:val="en"/>
        </w:rPr>
        <w:t>rocurement</w:t>
      </w:r>
      <w:r w:rsidR="00C356DA" w:rsidRPr="4D3792CD">
        <w:rPr>
          <w:rFonts w:ascii="Garamond" w:hAnsi="Garamond"/>
          <w:lang w:val="en"/>
        </w:rPr>
        <w:t xml:space="preserve"> Governance</w:t>
      </w:r>
      <w:r w:rsidR="00E010CD" w:rsidRPr="4D3792CD">
        <w:rPr>
          <w:rFonts w:ascii="Garamond" w:hAnsi="Garamond"/>
          <w:lang w:val="en"/>
        </w:rPr>
        <w:t xml:space="preserve"> </w:t>
      </w:r>
      <w:r w:rsidR="00C356DA" w:rsidRPr="4D3792CD">
        <w:rPr>
          <w:rFonts w:ascii="Garamond" w:hAnsi="Garamond"/>
          <w:lang w:val="en"/>
        </w:rPr>
        <w:t xml:space="preserve">and deliver savings back to </w:t>
      </w:r>
      <w:r w:rsidR="00D40995" w:rsidRPr="4D3792CD">
        <w:rPr>
          <w:rFonts w:ascii="Garamond" w:hAnsi="Garamond"/>
          <w:lang w:val="en"/>
        </w:rPr>
        <w:t>your division</w:t>
      </w:r>
      <w:r w:rsidR="00C356DA" w:rsidRPr="4D3792CD">
        <w:rPr>
          <w:rFonts w:ascii="Garamond" w:hAnsi="Garamond"/>
          <w:lang w:val="en"/>
        </w:rPr>
        <w:t xml:space="preserve"> on an annual basis. </w:t>
      </w:r>
    </w:p>
    <w:bookmarkEnd w:id="0"/>
    <w:p w14:paraId="74084E4A" w14:textId="77777777" w:rsidR="00C356DA" w:rsidRDefault="00C356DA" w:rsidP="00213B17">
      <w:pPr>
        <w:spacing w:after="0" w:line="240" w:lineRule="auto"/>
        <w:contextualSpacing/>
        <w:rPr>
          <w:rFonts w:ascii="Garamond" w:hAnsi="Garamond"/>
          <w:lang w:val="en"/>
        </w:rPr>
      </w:pPr>
    </w:p>
    <w:p w14:paraId="51BFEEB6" w14:textId="77777777" w:rsidR="00996636" w:rsidRDefault="00996636" w:rsidP="0021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4B35997A" w14:textId="77777777" w:rsidR="00996636" w:rsidRDefault="00996636" w:rsidP="00213B17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624DC398" w14:textId="315E0C4C" w:rsidR="007C332E" w:rsidRPr="00B2784B" w:rsidRDefault="007C332E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AF40D9">
        <w:rPr>
          <w:rFonts w:ascii="Garamond" w:hAnsi="Garamond"/>
        </w:rPr>
        <w:t xml:space="preserve">To proactively work with departmental budget holders and managers to identify procurement </w:t>
      </w:r>
      <w:r w:rsidRPr="00B2784B">
        <w:rPr>
          <w:rFonts w:ascii="Garamond" w:hAnsi="Garamond"/>
        </w:rPr>
        <w:t xml:space="preserve">opportunities and deliver </w:t>
      </w:r>
      <w:r w:rsidR="00BE5F45" w:rsidRPr="00B2784B">
        <w:rPr>
          <w:rFonts w:ascii="Garamond" w:hAnsi="Garamond"/>
        </w:rPr>
        <w:t xml:space="preserve">year on year savings </w:t>
      </w:r>
    </w:p>
    <w:p w14:paraId="20C0ED76" w14:textId="0664A616" w:rsidR="00AF40D9" w:rsidRPr="00B2784B" w:rsidRDefault="00AF40D9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B2784B">
        <w:rPr>
          <w:rFonts w:ascii="Garamond" w:hAnsi="Garamond"/>
        </w:rPr>
        <w:t xml:space="preserve">Create policies and procedures for risk management and mitigation </w:t>
      </w:r>
    </w:p>
    <w:p w14:paraId="5C559C19" w14:textId="44BF6C42" w:rsidR="0039660B" w:rsidRPr="00B2784B" w:rsidRDefault="00702AA7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B2784B">
        <w:rPr>
          <w:rFonts w:ascii="Garamond" w:hAnsi="Garamond"/>
          <w:lang w:val="en"/>
        </w:rPr>
        <w:t xml:space="preserve">Build &amp; maintain positive relationships with internal stakeholders and existing suppliers </w:t>
      </w:r>
    </w:p>
    <w:p w14:paraId="32060573" w14:textId="7E6F675C" w:rsidR="00AF40D9" w:rsidRPr="00B2784B" w:rsidRDefault="00AF40D9" w:rsidP="00213B17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B2784B">
        <w:rPr>
          <w:rFonts w:ascii="Garamond" w:hAnsi="Garamond"/>
          <w:sz w:val="22"/>
          <w:szCs w:val="22"/>
        </w:rPr>
        <w:lastRenderedPageBreak/>
        <w:t>Continuously monitor company purchases and ensure that the approved purchases fall within budget guidelines, are cost-efficient and of high-quality</w:t>
      </w:r>
    </w:p>
    <w:p w14:paraId="7CBEAD60" w14:textId="60CE6DB2" w:rsidR="00AF40D9" w:rsidRPr="00B2784B" w:rsidRDefault="00AF40D9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  <w:lang w:val="en-US"/>
        </w:rPr>
      </w:pPr>
      <w:r w:rsidRPr="4D3792CD">
        <w:rPr>
          <w:rFonts w:ascii="Garamond" w:hAnsi="Garamond"/>
          <w:lang w:val="en-US"/>
        </w:rPr>
        <w:t xml:space="preserve">Managing overall direction, coordination and evaluation of procurement for the </w:t>
      </w:r>
      <w:proofErr w:type="spellStart"/>
      <w:r w:rsidRPr="4D3792CD">
        <w:rPr>
          <w:rFonts w:ascii="Garamond" w:hAnsi="Garamond"/>
          <w:lang w:val="en-US"/>
        </w:rPr>
        <w:t>organisation</w:t>
      </w:r>
      <w:proofErr w:type="spellEnd"/>
    </w:p>
    <w:p w14:paraId="7F10D90E" w14:textId="0D830223" w:rsidR="005658FD" w:rsidRPr="00B2784B" w:rsidRDefault="00702AA7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proofErr w:type="gramStart"/>
      <w:r w:rsidRPr="00B2784B">
        <w:rPr>
          <w:rFonts w:ascii="Garamond" w:hAnsi="Garamond"/>
          <w:lang w:val="en"/>
        </w:rPr>
        <w:t>Analysi</w:t>
      </w:r>
      <w:r w:rsidR="00463CB1" w:rsidRPr="00B2784B">
        <w:rPr>
          <w:rFonts w:ascii="Garamond" w:hAnsi="Garamond"/>
          <w:lang w:val="en"/>
        </w:rPr>
        <w:t>s</w:t>
      </w:r>
      <w:proofErr w:type="gramEnd"/>
      <w:r w:rsidRPr="00B2784B">
        <w:rPr>
          <w:rFonts w:ascii="Garamond" w:hAnsi="Garamond"/>
          <w:lang w:val="en"/>
        </w:rPr>
        <w:t xml:space="preserve"> current supplier </w:t>
      </w:r>
      <w:proofErr w:type="gramStart"/>
      <w:r w:rsidRPr="00B2784B">
        <w:rPr>
          <w:rFonts w:ascii="Garamond" w:hAnsi="Garamond"/>
          <w:lang w:val="en"/>
        </w:rPr>
        <w:t>spend</w:t>
      </w:r>
      <w:proofErr w:type="gramEnd"/>
      <w:r w:rsidRPr="00B2784B">
        <w:rPr>
          <w:rFonts w:ascii="Garamond" w:hAnsi="Garamond"/>
          <w:lang w:val="en"/>
        </w:rPr>
        <w:t xml:space="preserve">, cross reference against the current market and source potential new vendors who can </w:t>
      </w:r>
      <w:r w:rsidR="00463CB1" w:rsidRPr="00B2784B">
        <w:rPr>
          <w:rFonts w:ascii="Garamond" w:hAnsi="Garamond"/>
          <w:lang w:val="en"/>
        </w:rPr>
        <w:t>offer</w:t>
      </w:r>
      <w:r w:rsidRPr="00B2784B">
        <w:rPr>
          <w:rFonts w:ascii="Garamond" w:hAnsi="Garamond"/>
          <w:lang w:val="en"/>
        </w:rPr>
        <w:t xml:space="preserve"> a cost saving for the Events division </w:t>
      </w:r>
    </w:p>
    <w:p w14:paraId="48AB3CAC" w14:textId="1492D0D6" w:rsidR="00702AA7" w:rsidRPr="00B2784B" w:rsidRDefault="00702AA7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B2784B">
        <w:rPr>
          <w:rFonts w:ascii="Garamond" w:hAnsi="Garamond"/>
          <w:lang w:val="en"/>
        </w:rPr>
        <w:t xml:space="preserve">Run annual tender processes for any suppliers whose contracts are up for renewal/have a break clause </w:t>
      </w:r>
    </w:p>
    <w:p w14:paraId="4463FD6C" w14:textId="77777777" w:rsidR="0039660B" w:rsidRPr="00B2784B" w:rsidRDefault="0039660B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B2784B">
        <w:rPr>
          <w:rFonts w:ascii="Garamond" w:hAnsi="Garamond"/>
          <w:lang w:val="en"/>
        </w:rPr>
        <w:t>Effective Influence and Impact at Senior Executive level both internally and with suppliers</w:t>
      </w:r>
    </w:p>
    <w:p w14:paraId="4AFE0481" w14:textId="6A249FA4" w:rsidR="0039660B" w:rsidRPr="00B2784B" w:rsidRDefault="00702AA7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B2784B">
        <w:rPr>
          <w:rFonts w:ascii="Garamond" w:hAnsi="Garamond"/>
          <w:lang w:val="en"/>
        </w:rPr>
        <w:t xml:space="preserve">Responsible for updating and maintaining a record of all current supplier spends, contract renewals and agreed contractual increases year on year </w:t>
      </w:r>
    </w:p>
    <w:p w14:paraId="0DFFB4C3" w14:textId="77777777" w:rsidR="0039660B" w:rsidRPr="00B2784B" w:rsidRDefault="0039660B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B2784B">
        <w:rPr>
          <w:rFonts w:ascii="Garamond" w:hAnsi="Garamond"/>
          <w:lang w:val="en"/>
        </w:rPr>
        <w:t xml:space="preserve">Leading on high-profile or high value procurement </w:t>
      </w:r>
      <w:proofErr w:type="spellStart"/>
      <w:r w:rsidRPr="00B2784B">
        <w:rPr>
          <w:rFonts w:ascii="Garamond" w:hAnsi="Garamond"/>
          <w:lang w:val="en"/>
        </w:rPr>
        <w:t>programme</w:t>
      </w:r>
      <w:proofErr w:type="spellEnd"/>
      <w:r w:rsidRPr="00B2784B">
        <w:rPr>
          <w:rFonts w:ascii="Garamond" w:hAnsi="Garamond"/>
          <w:lang w:val="en"/>
        </w:rPr>
        <w:t>, including evaluation and negotiations, as required</w:t>
      </w:r>
    </w:p>
    <w:p w14:paraId="25C665E6" w14:textId="727D4987" w:rsidR="0039660B" w:rsidRPr="00AF40D9" w:rsidRDefault="00702AA7" w:rsidP="00213B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AF40D9">
        <w:rPr>
          <w:rFonts w:ascii="Garamond" w:hAnsi="Garamond"/>
          <w:lang w:val="en"/>
        </w:rPr>
        <w:t>Review of all current</w:t>
      </w:r>
      <w:r w:rsidR="00463CB1" w:rsidRPr="00AF40D9">
        <w:rPr>
          <w:rFonts w:ascii="Garamond" w:hAnsi="Garamond"/>
          <w:lang w:val="en"/>
        </w:rPr>
        <w:t xml:space="preserve"> internal</w:t>
      </w:r>
      <w:r w:rsidRPr="00AF40D9">
        <w:rPr>
          <w:rFonts w:ascii="Garamond" w:hAnsi="Garamond"/>
          <w:lang w:val="en"/>
        </w:rPr>
        <w:t xml:space="preserve"> negotiation strategies and help implement </w:t>
      </w:r>
      <w:proofErr w:type="gramStart"/>
      <w:r w:rsidRPr="00AF40D9">
        <w:rPr>
          <w:rFonts w:ascii="Garamond" w:hAnsi="Garamond"/>
          <w:lang w:val="en"/>
        </w:rPr>
        <w:t>change</w:t>
      </w:r>
      <w:proofErr w:type="gramEnd"/>
      <w:r w:rsidRPr="00AF40D9">
        <w:rPr>
          <w:rFonts w:ascii="Garamond" w:hAnsi="Garamond"/>
          <w:lang w:val="en"/>
        </w:rPr>
        <w:t xml:space="preserve"> where required </w:t>
      </w:r>
    </w:p>
    <w:p w14:paraId="473FDFDA" w14:textId="6209F369" w:rsidR="000D093E" w:rsidRPr="00AF40D9" w:rsidRDefault="00702AA7" w:rsidP="00213B17">
      <w:pPr>
        <w:numPr>
          <w:ilvl w:val="0"/>
          <w:numId w:val="2"/>
        </w:numPr>
        <w:spacing w:after="0" w:line="240" w:lineRule="auto"/>
        <w:contextualSpacing/>
        <w:rPr>
          <w:rFonts w:ascii="Garamond" w:eastAsia="Times New Roman" w:hAnsi="Garamond"/>
          <w:lang w:val="en" w:eastAsia="en-GB"/>
        </w:rPr>
      </w:pPr>
      <w:r w:rsidRPr="00AF40D9">
        <w:rPr>
          <w:rFonts w:ascii="Garamond" w:eastAsia="Times New Roman" w:hAnsi="Garamond"/>
          <w:lang w:val="en" w:eastAsia="en-GB"/>
        </w:rPr>
        <w:t xml:space="preserve">To have a “deep dive” </w:t>
      </w:r>
      <w:proofErr w:type="gramStart"/>
      <w:r w:rsidRPr="00AF40D9">
        <w:rPr>
          <w:rFonts w:ascii="Garamond" w:eastAsia="Times New Roman" w:hAnsi="Garamond"/>
          <w:lang w:val="en" w:eastAsia="en-GB"/>
        </w:rPr>
        <w:t>in to</w:t>
      </w:r>
      <w:proofErr w:type="gramEnd"/>
      <w:r w:rsidRPr="00AF40D9">
        <w:rPr>
          <w:rFonts w:ascii="Garamond" w:eastAsia="Times New Roman" w:hAnsi="Garamond"/>
          <w:lang w:val="en" w:eastAsia="en-GB"/>
        </w:rPr>
        <w:t xml:space="preserve"> all current terms &amp; conditions with suppliers and highlight any discrepancies </w:t>
      </w:r>
      <w:r w:rsidR="00463CB1" w:rsidRPr="00AF40D9">
        <w:rPr>
          <w:rFonts w:ascii="Garamond" w:eastAsia="Times New Roman" w:hAnsi="Garamond"/>
          <w:lang w:val="en" w:eastAsia="en-GB"/>
        </w:rPr>
        <w:t>between signed</w:t>
      </w:r>
      <w:r w:rsidRPr="00AF40D9">
        <w:rPr>
          <w:rFonts w:ascii="Garamond" w:eastAsia="Times New Roman" w:hAnsi="Garamond"/>
          <w:lang w:val="en" w:eastAsia="en-GB"/>
        </w:rPr>
        <w:t xml:space="preserve"> agreements and actual services currently being delivered </w:t>
      </w:r>
    </w:p>
    <w:p w14:paraId="787B89FB" w14:textId="77777777" w:rsidR="00996636" w:rsidRDefault="000D093E" w:rsidP="00213B17">
      <w:pPr>
        <w:numPr>
          <w:ilvl w:val="0"/>
          <w:numId w:val="2"/>
        </w:numPr>
        <w:spacing w:after="0" w:line="240" w:lineRule="auto"/>
        <w:contextualSpacing/>
        <w:rPr>
          <w:rFonts w:ascii="Garamond" w:eastAsia="Times New Roman" w:hAnsi="Garamond"/>
          <w:lang w:val="en" w:eastAsia="en-GB"/>
        </w:rPr>
      </w:pPr>
      <w:r w:rsidRPr="00AF40D9">
        <w:rPr>
          <w:rFonts w:ascii="Garamond" w:eastAsia="Times New Roman" w:hAnsi="Garamond"/>
          <w:lang w:val="en" w:eastAsia="en-GB"/>
        </w:rPr>
        <w:t>Working closely with the legal team to ensure rigorous contracts and service level agreements are in place, ensuring the on-going mutual benefit of these agreements and enforcing agreements where non-compliance is a risk</w:t>
      </w:r>
    </w:p>
    <w:p w14:paraId="2DBF8FB7" w14:textId="77777777" w:rsidR="00213B17" w:rsidRPr="00AF40D9" w:rsidRDefault="00213B17" w:rsidP="00213B17">
      <w:pPr>
        <w:spacing w:after="0" w:line="240" w:lineRule="auto"/>
        <w:ind w:left="360"/>
        <w:contextualSpacing/>
        <w:rPr>
          <w:rFonts w:ascii="Garamond" w:eastAsia="Times New Roman" w:hAnsi="Garamond"/>
          <w:lang w:val="en" w:eastAsia="en-GB"/>
        </w:rPr>
      </w:pPr>
    </w:p>
    <w:p w14:paraId="36694F94" w14:textId="77777777" w:rsidR="00996636" w:rsidRPr="00C356DA" w:rsidRDefault="00C356DA" w:rsidP="0021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  <w:sectPr w:rsidR="00996636" w:rsidRPr="00C356DA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  <w:r>
        <w:rPr>
          <w:rFonts w:ascii="Garamond" w:hAnsi="Garamond"/>
          <w:b/>
        </w:rPr>
        <w:t>Qualities you will posses</w:t>
      </w:r>
    </w:p>
    <w:p w14:paraId="011EC21A" w14:textId="77777777" w:rsidR="005658FD" w:rsidRDefault="005658FD" w:rsidP="00213B17">
      <w:pPr>
        <w:spacing w:after="0" w:line="240" w:lineRule="auto"/>
        <w:contextualSpacing/>
        <w:rPr>
          <w:rFonts w:ascii="Garamond" w:hAnsi="Garamond"/>
        </w:rPr>
      </w:pPr>
    </w:p>
    <w:p w14:paraId="28F92970" w14:textId="77777777" w:rsidR="00213B17" w:rsidRDefault="00213B17" w:rsidP="00213B1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213B17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409110D" w14:textId="77777777" w:rsidR="005658FD" w:rsidRDefault="005658FD" w:rsidP="00213B1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3ADFDCA4" w14:textId="77777777" w:rsidR="005658FD" w:rsidRPr="008611E6" w:rsidRDefault="005658FD" w:rsidP="00213B1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9205868" w14:textId="77777777" w:rsidR="005658FD" w:rsidRPr="003D7B04" w:rsidRDefault="005658FD" w:rsidP="00213B1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28EC6141" w14:textId="77777777" w:rsidR="005658FD" w:rsidRDefault="005658FD" w:rsidP="00213B1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F5BBB6E" w14:textId="77777777" w:rsidR="005658FD" w:rsidRDefault="005658FD" w:rsidP="00213B1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4D322302" w14:textId="77777777" w:rsidR="005658FD" w:rsidRPr="00C356DA" w:rsidRDefault="005658FD" w:rsidP="00213B17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EFE5E25" w14:textId="77777777" w:rsidR="005658FD" w:rsidRPr="003D7B04" w:rsidRDefault="005658FD" w:rsidP="00213B17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F6E7029" w14:textId="77777777" w:rsidR="005658FD" w:rsidRDefault="005658FD" w:rsidP="00213B17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6AD189A4" w14:textId="77777777" w:rsidR="005658FD" w:rsidRDefault="005658FD" w:rsidP="00213B17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039A53FD" w14:textId="77777777" w:rsidR="005658FD" w:rsidRPr="003D7B04" w:rsidRDefault="005658FD" w:rsidP="00213B17">
      <w:pPr>
        <w:numPr>
          <w:ilvl w:val="0"/>
          <w:numId w:val="21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9B77983" w14:textId="77777777" w:rsidR="00213B17" w:rsidRDefault="00213B17" w:rsidP="00213B17">
      <w:pPr>
        <w:spacing w:after="0" w:line="240" w:lineRule="auto"/>
        <w:contextualSpacing/>
        <w:rPr>
          <w:rFonts w:ascii="Garamond" w:hAnsi="Garamond"/>
        </w:rPr>
        <w:sectPr w:rsidR="00213B17" w:rsidSect="00213B17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597946C" w14:textId="77777777" w:rsidR="005658FD" w:rsidRDefault="005658FD" w:rsidP="00213B17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325BA91" w14:textId="77777777" w:rsidR="00996636" w:rsidRDefault="00996636" w:rsidP="00213B17">
      <w:pPr>
        <w:spacing w:after="0" w:line="240" w:lineRule="auto"/>
        <w:contextualSpacing/>
        <w:rPr>
          <w:rFonts w:ascii="Garamond" w:hAnsi="Garamond"/>
        </w:rPr>
      </w:pPr>
    </w:p>
    <w:p w14:paraId="19732385" w14:textId="77777777" w:rsidR="00996636" w:rsidRDefault="00996636" w:rsidP="00213B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71266CCC" w14:textId="77777777" w:rsidR="00996636" w:rsidRDefault="00996636" w:rsidP="00213B17">
      <w:pPr>
        <w:spacing w:after="0" w:line="240" w:lineRule="auto"/>
        <w:contextualSpacing/>
        <w:rPr>
          <w:rFonts w:ascii="Garamond" w:hAnsi="Garamond"/>
          <w:b/>
        </w:rPr>
      </w:pPr>
    </w:p>
    <w:p w14:paraId="5BE1292B" w14:textId="10D109A9" w:rsidR="00B2784B" w:rsidRPr="00A01218" w:rsidRDefault="00B2784B" w:rsidP="00213B17">
      <w:pPr>
        <w:pStyle w:val="ListParagraph"/>
        <w:numPr>
          <w:ilvl w:val="0"/>
          <w:numId w:val="15"/>
        </w:numPr>
        <w:ind w:left="0" w:hanging="437"/>
        <w:rPr>
          <w:rFonts w:ascii="Garamond" w:hAnsi="Garamond"/>
          <w:sz w:val="22"/>
          <w:szCs w:val="22"/>
        </w:rPr>
      </w:pPr>
      <w:r w:rsidRPr="00A01218">
        <w:rPr>
          <w:rFonts w:ascii="Garamond" w:hAnsi="Garamond"/>
          <w:sz w:val="22"/>
          <w:szCs w:val="22"/>
          <w:lang w:val="en"/>
        </w:rPr>
        <w:t xml:space="preserve">Experience </w:t>
      </w:r>
      <w:r w:rsidR="00213B17">
        <w:rPr>
          <w:rFonts w:ascii="Garamond" w:hAnsi="Garamond"/>
          <w:sz w:val="22"/>
          <w:szCs w:val="22"/>
          <w:lang w:val="en"/>
        </w:rPr>
        <w:t xml:space="preserve">of </w:t>
      </w:r>
      <w:r w:rsidRPr="00A01218">
        <w:rPr>
          <w:rFonts w:ascii="Garamond" w:hAnsi="Garamond"/>
          <w:sz w:val="22"/>
          <w:szCs w:val="22"/>
          <w:lang w:val="en"/>
        </w:rPr>
        <w:t xml:space="preserve">working within a similarly large complex </w:t>
      </w:r>
      <w:proofErr w:type="spellStart"/>
      <w:r w:rsidRPr="00A01218">
        <w:rPr>
          <w:rFonts w:ascii="Garamond" w:hAnsi="Garamond"/>
          <w:sz w:val="22"/>
          <w:szCs w:val="22"/>
          <w:lang w:val="en"/>
        </w:rPr>
        <w:t>organi</w:t>
      </w:r>
      <w:r w:rsidR="00213B17">
        <w:rPr>
          <w:rFonts w:ascii="Garamond" w:hAnsi="Garamond"/>
          <w:sz w:val="22"/>
          <w:szCs w:val="22"/>
          <w:lang w:val="en"/>
        </w:rPr>
        <w:t>s</w:t>
      </w:r>
      <w:r w:rsidRPr="00A01218">
        <w:rPr>
          <w:rFonts w:ascii="Garamond" w:hAnsi="Garamond"/>
          <w:sz w:val="22"/>
          <w:szCs w:val="22"/>
          <w:lang w:val="en"/>
        </w:rPr>
        <w:t>ation</w:t>
      </w:r>
      <w:proofErr w:type="spellEnd"/>
      <w:r w:rsidR="00636960" w:rsidRPr="00A01218">
        <w:rPr>
          <w:rFonts w:ascii="Garamond" w:hAnsi="Garamond"/>
          <w:sz w:val="22"/>
          <w:szCs w:val="22"/>
          <w:lang w:val="en"/>
        </w:rPr>
        <w:t xml:space="preserve"> that deals within the</w:t>
      </w:r>
      <w:r w:rsidRPr="00A01218">
        <w:rPr>
          <w:rFonts w:ascii="Garamond" w:hAnsi="Garamond"/>
          <w:sz w:val="22"/>
          <w:szCs w:val="22"/>
          <w:lang w:val="en"/>
        </w:rPr>
        <w:t xml:space="preserve"> hospitality sector </w:t>
      </w:r>
    </w:p>
    <w:p w14:paraId="6A28B2E3" w14:textId="2AFD793D" w:rsidR="005658FD" w:rsidRPr="00D40995" w:rsidRDefault="004E5365" w:rsidP="00213B17">
      <w:pPr>
        <w:pStyle w:val="ListParagraph"/>
        <w:numPr>
          <w:ilvl w:val="0"/>
          <w:numId w:val="15"/>
        </w:numPr>
        <w:ind w:left="0" w:hanging="437"/>
        <w:rPr>
          <w:rFonts w:ascii="Garamond" w:hAnsi="Garamond"/>
          <w:sz w:val="22"/>
          <w:szCs w:val="22"/>
        </w:rPr>
      </w:pPr>
      <w:r w:rsidRPr="00D40995">
        <w:rPr>
          <w:rFonts w:ascii="Garamond" w:hAnsi="Garamond"/>
          <w:sz w:val="22"/>
          <w:szCs w:val="22"/>
        </w:rPr>
        <w:t xml:space="preserve">Strong </w:t>
      </w:r>
      <w:r w:rsidR="00C356DA" w:rsidRPr="00D40995">
        <w:rPr>
          <w:rFonts w:ascii="Garamond" w:hAnsi="Garamond"/>
          <w:sz w:val="22"/>
          <w:szCs w:val="22"/>
        </w:rPr>
        <w:t>experience</w:t>
      </w:r>
      <w:r w:rsidR="00EE1E8E" w:rsidRPr="00D40995">
        <w:rPr>
          <w:rFonts w:ascii="Garamond" w:hAnsi="Garamond"/>
          <w:sz w:val="22"/>
          <w:szCs w:val="22"/>
        </w:rPr>
        <w:t xml:space="preserve"> in a Procurement Manager role or equivalent</w:t>
      </w:r>
    </w:p>
    <w:p w14:paraId="0C255144" w14:textId="77777777" w:rsidR="00B2784B" w:rsidRDefault="00EE1E8E" w:rsidP="00213B17">
      <w:pPr>
        <w:pStyle w:val="ListParagraph"/>
        <w:numPr>
          <w:ilvl w:val="0"/>
          <w:numId w:val="15"/>
        </w:numPr>
        <w:ind w:left="0" w:hanging="437"/>
        <w:rPr>
          <w:rFonts w:ascii="Garamond" w:hAnsi="Garamond"/>
          <w:sz w:val="22"/>
          <w:szCs w:val="22"/>
        </w:rPr>
      </w:pPr>
      <w:r w:rsidRPr="00B2784B">
        <w:rPr>
          <w:rFonts w:ascii="Garamond" w:hAnsi="Garamond"/>
          <w:sz w:val="22"/>
          <w:szCs w:val="22"/>
        </w:rPr>
        <w:t xml:space="preserve">MCIPS qualified </w:t>
      </w:r>
    </w:p>
    <w:p w14:paraId="31FF5529" w14:textId="280CBFC3" w:rsidR="00E010CD" w:rsidRPr="00B2784B" w:rsidRDefault="00E010CD" w:rsidP="00213B17">
      <w:pPr>
        <w:pStyle w:val="ListParagraph"/>
        <w:numPr>
          <w:ilvl w:val="0"/>
          <w:numId w:val="15"/>
        </w:numPr>
        <w:ind w:left="0" w:hanging="437"/>
        <w:rPr>
          <w:rFonts w:ascii="Garamond" w:hAnsi="Garamond"/>
          <w:sz w:val="22"/>
          <w:szCs w:val="22"/>
        </w:rPr>
      </w:pPr>
      <w:r w:rsidRPr="00B2784B">
        <w:rPr>
          <w:rFonts w:ascii="Garamond" w:hAnsi="Garamond"/>
          <w:sz w:val="22"/>
          <w:szCs w:val="22"/>
          <w:lang w:val="en"/>
        </w:rPr>
        <w:t xml:space="preserve">The ability to </w:t>
      </w:r>
      <w:proofErr w:type="gramStart"/>
      <w:r w:rsidRPr="00B2784B">
        <w:rPr>
          <w:rFonts w:ascii="Garamond" w:hAnsi="Garamond"/>
          <w:sz w:val="22"/>
          <w:szCs w:val="22"/>
          <w:lang w:val="en"/>
        </w:rPr>
        <w:t>interact</w:t>
      </w:r>
      <w:proofErr w:type="gramEnd"/>
      <w:r w:rsidRPr="00B2784B">
        <w:rPr>
          <w:rFonts w:ascii="Garamond" w:hAnsi="Garamond"/>
          <w:sz w:val="22"/>
          <w:szCs w:val="22"/>
          <w:lang w:val="en"/>
        </w:rPr>
        <w:t xml:space="preserve"> and manage complex stakeholder</w:t>
      </w:r>
      <w:r w:rsidR="00463CB1" w:rsidRPr="00B2784B">
        <w:rPr>
          <w:rFonts w:ascii="Garamond" w:hAnsi="Garamond"/>
          <w:sz w:val="22"/>
          <w:szCs w:val="22"/>
          <w:lang w:val="en"/>
        </w:rPr>
        <w:t>s</w:t>
      </w:r>
      <w:r w:rsidRPr="00B2784B">
        <w:rPr>
          <w:rFonts w:ascii="Garamond" w:hAnsi="Garamond"/>
          <w:sz w:val="22"/>
          <w:szCs w:val="22"/>
          <w:lang w:val="en"/>
        </w:rPr>
        <w:t xml:space="preserve"> </w:t>
      </w:r>
    </w:p>
    <w:p w14:paraId="2B72E4AE" w14:textId="60E024E2" w:rsidR="00E010CD" w:rsidRPr="00D40995" w:rsidRDefault="00E010CD" w:rsidP="00213B17">
      <w:pPr>
        <w:pStyle w:val="ListParagraph"/>
        <w:numPr>
          <w:ilvl w:val="0"/>
          <w:numId w:val="15"/>
        </w:numPr>
        <w:ind w:left="0" w:hanging="437"/>
        <w:rPr>
          <w:rFonts w:ascii="Garamond" w:hAnsi="Garamond"/>
          <w:sz w:val="22"/>
          <w:szCs w:val="22"/>
        </w:rPr>
      </w:pPr>
      <w:r w:rsidRPr="00D40995">
        <w:rPr>
          <w:rFonts w:ascii="Garamond" w:hAnsi="Garamond"/>
          <w:sz w:val="22"/>
          <w:szCs w:val="22"/>
          <w:lang w:val="en"/>
        </w:rPr>
        <w:t>In</w:t>
      </w:r>
      <w:r w:rsidR="00213B17">
        <w:rPr>
          <w:rFonts w:ascii="Garamond" w:hAnsi="Garamond"/>
          <w:sz w:val="22"/>
          <w:szCs w:val="22"/>
          <w:lang w:val="en"/>
        </w:rPr>
        <w:t>-</w:t>
      </w:r>
      <w:r w:rsidRPr="00D40995">
        <w:rPr>
          <w:rFonts w:ascii="Garamond" w:hAnsi="Garamond"/>
          <w:sz w:val="22"/>
          <w:szCs w:val="22"/>
          <w:lang w:val="en"/>
        </w:rPr>
        <w:t>depth leadership and management of cross functional teams</w:t>
      </w:r>
    </w:p>
    <w:p w14:paraId="479E4ACA" w14:textId="2B797F91" w:rsidR="00AF40D9" w:rsidRPr="00D40995" w:rsidRDefault="00AF40D9" w:rsidP="00213B17">
      <w:pPr>
        <w:pStyle w:val="ListParagraph"/>
        <w:numPr>
          <w:ilvl w:val="0"/>
          <w:numId w:val="15"/>
        </w:numPr>
        <w:ind w:left="0" w:hanging="437"/>
        <w:rPr>
          <w:rFonts w:ascii="Garamond" w:eastAsia="Calibri" w:hAnsi="Garamond"/>
          <w:sz w:val="22"/>
          <w:szCs w:val="22"/>
        </w:rPr>
      </w:pPr>
      <w:r w:rsidRPr="00D40995">
        <w:rPr>
          <w:rFonts w:ascii="Garamond" w:eastAsia="Calibri" w:hAnsi="Garamond"/>
          <w:sz w:val="22"/>
          <w:szCs w:val="22"/>
        </w:rPr>
        <w:t xml:space="preserve">Exceptional </w:t>
      </w:r>
      <w:r w:rsidR="00213B17">
        <w:rPr>
          <w:rFonts w:ascii="Garamond" w:eastAsia="Calibri" w:hAnsi="Garamond"/>
          <w:sz w:val="22"/>
          <w:szCs w:val="22"/>
        </w:rPr>
        <w:t xml:space="preserve">experience of </w:t>
      </w:r>
      <w:r w:rsidRPr="00D40995">
        <w:rPr>
          <w:rFonts w:ascii="Garamond" w:eastAsia="Calibri" w:hAnsi="Garamond"/>
          <w:sz w:val="22"/>
          <w:szCs w:val="22"/>
        </w:rPr>
        <w:t>negotiating and networking</w:t>
      </w:r>
    </w:p>
    <w:p w14:paraId="12AB51B8" w14:textId="77777777" w:rsidR="00D40995" w:rsidRPr="00D40995" w:rsidRDefault="00D40995" w:rsidP="00213B17">
      <w:pPr>
        <w:pStyle w:val="ListParagraph"/>
        <w:numPr>
          <w:ilvl w:val="0"/>
          <w:numId w:val="15"/>
        </w:numPr>
        <w:ind w:left="0" w:hanging="437"/>
        <w:rPr>
          <w:rFonts w:ascii="Garamond" w:eastAsia="Calibri" w:hAnsi="Garamond"/>
          <w:sz w:val="22"/>
          <w:szCs w:val="22"/>
        </w:rPr>
      </w:pPr>
      <w:r w:rsidRPr="00D40995">
        <w:rPr>
          <w:rFonts w:ascii="Garamond" w:eastAsia="Calibri" w:hAnsi="Garamond"/>
          <w:sz w:val="22"/>
          <w:szCs w:val="22"/>
        </w:rPr>
        <w:t>In-depth knowledge of preparing and reviewing contracts, invoicing, and negotiation terms.</w:t>
      </w:r>
    </w:p>
    <w:p w14:paraId="75E7B178" w14:textId="77777777" w:rsidR="00D40995" w:rsidRPr="00D40995" w:rsidRDefault="00D40995" w:rsidP="00213B17">
      <w:pPr>
        <w:spacing w:after="0" w:line="240" w:lineRule="auto"/>
        <w:ind w:left="360"/>
        <w:contextualSpacing/>
      </w:pPr>
    </w:p>
    <w:p w14:paraId="71BBB86E" w14:textId="77777777" w:rsidR="00996636" w:rsidRDefault="00996636" w:rsidP="00213B17">
      <w:pPr>
        <w:spacing w:after="0" w:line="240" w:lineRule="auto"/>
        <w:contextualSpacing/>
        <w:rPr>
          <w:rFonts w:ascii="Garamond" w:hAnsi="Garamond"/>
        </w:rPr>
      </w:pPr>
    </w:p>
    <w:p w14:paraId="5C7888F8" w14:textId="77777777" w:rsidR="00097D67" w:rsidRPr="00996636" w:rsidRDefault="00097D67" w:rsidP="00213B17">
      <w:pPr>
        <w:spacing w:after="0" w:line="240" w:lineRule="auto"/>
        <w:contextualSpacing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154"/>
    <w:multiLevelType w:val="hybridMultilevel"/>
    <w:tmpl w:val="8832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73588"/>
    <w:multiLevelType w:val="multilevel"/>
    <w:tmpl w:val="BE6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2B67948"/>
    <w:multiLevelType w:val="hybridMultilevel"/>
    <w:tmpl w:val="1AD8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7C309D"/>
    <w:multiLevelType w:val="multilevel"/>
    <w:tmpl w:val="54B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9399F"/>
    <w:multiLevelType w:val="multilevel"/>
    <w:tmpl w:val="A7D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70EE7"/>
    <w:multiLevelType w:val="multilevel"/>
    <w:tmpl w:val="EA02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035827">
    <w:abstractNumId w:val="20"/>
  </w:num>
  <w:num w:numId="2" w16cid:durableId="126239370">
    <w:abstractNumId w:val="15"/>
  </w:num>
  <w:num w:numId="3" w16cid:durableId="1174765206">
    <w:abstractNumId w:val="3"/>
  </w:num>
  <w:num w:numId="4" w16cid:durableId="2084911193">
    <w:abstractNumId w:val="7"/>
  </w:num>
  <w:num w:numId="5" w16cid:durableId="1320647500">
    <w:abstractNumId w:val="13"/>
  </w:num>
  <w:num w:numId="6" w16cid:durableId="215626929">
    <w:abstractNumId w:val="12"/>
  </w:num>
  <w:num w:numId="7" w16cid:durableId="1291088257">
    <w:abstractNumId w:val="4"/>
  </w:num>
  <w:num w:numId="8" w16cid:durableId="240261121">
    <w:abstractNumId w:val="6"/>
  </w:num>
  <w:num w:numId="9" w16cid:durableId="1181312783">
    <w:abstractNumId w:val="1"/>
  </w:num>
  <w:num w:numId="10" w16cid:durableId="998651504">
    <w:abstractNumId w:val="11"/>
  </w:num>
  <w:num w:numId="11" w16cid:durableId="2144106577">
    <w:abstractNumId w:val="19"/>
  </w:num>
  <w:num w:numId="12" w16cid:durableId="1568177188">
    <w:abstractNumId w:val="5"/>
  </w:num>
  <w:num w:numId="13" w16cid:durableId="1830903604">
    <w:abstractNumId w:val="10"/>
  </w:num>
  <w:num w:numId="14" w16cid:durableId="1710180363">
    <w:abstractNumId w:val="2"/>
  </w:num>
  <w:num w:numId="15" w16cid:durableId="181671428">
    <w:abstractNumId w:val="9"/>
  </w:num>
  <w:num w:numId="16" w16cid:durableId="339049382">
    <w:abstractNumId w:val="14"/>
  </w:num>
  <w:num w:numId="17" w16cid:durableId="861629696">
    <w:abstractNumId w:val="18"/>
  </w:num>
  <w:num w:numId="18" w16cid:durableId="1976793124">
    <w:abstractNumId w:val="16"/>
  </w:num>
  <w:num w:numId="19" w16cid:durableId="1348480353">
    <w:abstractNumId w:val="17"/>
  </w:num>
  <w:num w:numId="20" w16cid:durableId="410009130">
    <w:abstractNumId w:val="8"/>
  </w:num>
  <w:num w:numId="21" w16cid:durableId="117395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3367"/>
    <w:rsid w:val="00097D67"/>
    <w:rsid w:val="000D093E"/>
    <w:rsid w:val="00112564"/>
    <w:rsid w:val="001175C9"/>
    <w:rsid w:val="00177A8D"/>
    <w:rsid w:val="00194A99"/>
    <w:rsid w:val="001D14FD"/>
    <w:rsid w:val="001F6E18"/>
    <w:rsid w:val="00211DFA"/>
    <w:rsid w:val="00213B17"/>
    <w:rsid w:val="002233A4"/>
    <w:rsid w:val="002807F3"/>
    <w:rsid w:val="00286199"/>
    <w:rsid w:val="002C7F96"/>
    <w:rsid w:val="002E00A6"/>
    <w:rsid w:val="002F5072"/>
    <w:rsid w:val="00344C4E"/>
    <w:rsid w:val="003462D1"/>
    <w:rsid w:val="0039660B"/>
    <w:rsid w:val="003D7B04"/>
    <w:rsid w:val="003F105D"/>
    <w:rsid w:val="003F29E4"/>
    <w:rsid w:val="003F6A0B"/>
    <w:rsid w:val="00463CB1"/>
    <w:rsid w:val="00477841"/>
    <w:rsid w:val="00491B01"/>
    <w:rsid w:val="004E5365"/>
    <w:rsid w:val="005658FD"/>
    <w:rsid w:val="00574034"/>
    <w:rsid w:val="0059728C"/>
    <w:rsid w:val="005A6B3C"/>
    <w:rsid w:val="005E7E4F"/>
    <w:rsid w:val="00622DEC"/>
    <w:rsid w:val="0062513F"/>
    <w:rsid w:val="00636960"/>
    <w:rsid w:val="00682152"/>
    <w:rsid w:val="00702AA7"/>
    <w:rsid w:val="00707538"/>
    <w:rsid w:val="00755871"/>
    <w:rsid w:val="007C332E"/>
    <w:rsid w:val="008125FC"/>
    <w:rsid w:val="00857ABE"/>
    <w:rsid w:val="008611E6"/>
    <w:rsid w:val="00876F59"/>
    <w:rsid w:val="00877F3D"/>
    <w:rsid w:val="009047A2"/>
    <w:rsid w:val="00916B8C"/>
    <w:rsid w:val="009840B7"/>
    <w:rsid w:val="009842B4"/>
    <w:rsid w:val="00995E02"/>
    <w:rsid w:val="00996636"/>
    <w:rsid w:val="009968D9"/>
    <w:rsid w:val="009A7D45"/>
    <w:rsid w:val="009C2C4E"/>
    <w:rsid w:val="009F5B1F"/>
    <w:rsid w:val="00A01218"/>
    <w:rsid w:val="00A37E70"/>
    <w:rsid w:val="00A4C680"/>
    <w:rsid w:val="00A869DC"/>
    <w:rsid w:val="00AA4654"/>
    <w:rsid w:val="00AF40D9"/>
    <w:rsid w:val="00B2784B"/>
    <w:rsid w:val="00B34B2E"/>
    <w:rsid w:val="00BE5F45"/>
    <w:rsid w:val="00C356DA"/>
    <w:rsid w:val="00CD41C1"/>
    <w:rsid w:val="00CF5A97"/>
    <w:rsid w:val="00D1072F"/>
    <w:rsid w:val="00D40995"/>
    <w:rsid w:val="00D46CF7"/>
    <w:rsid w:val="00D553BA"/>
    <w:rsid w:val="00D91BF4"/>
    <w:rsid w:val="00D93D20"/>
    <w:rsid w:val="00DB2E98"/>
    <w:rsid w:val="00DC5D2F"/>
    <w:rsid w:val="00DD44C5"/>
    <w:rsid w:val="00DE1786"/>
    <w:rsid w:val="00E010CD"/>
    <w:rsid w:val="00E82E8D"/>
    <w:rsid w:val="00E87793"/>
    <w:rsid w:val="00EB4C81"/>
    <w:rsid w:val="00EB798E"/>
    <w:rsid w:val="00ED421C"/>
    <w:rsid w:val="00EE1E8E"/>
    <w:rsid w:val="00F816EA"/>
    <w:rsid w:val="00FC3858"/>
    <w:rsid w:val="00FF3AED"/>
    <w:rsid w:val="4D3792CD"/>
    <w:rsid w:val="5BF119DB"/>
    <w:rsid w:val="65DD9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B312"/>
  <w15:docId w15:val="{A28E9770-4274-4A67-BBA4-092339B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3611</Characters>
  <Application>Microsoft Office Word</Application>
  <DocSecurity>4</DocSecurity>
  <Lines>30</Lines>
  <Paragraphs>8</Paragraphs>
  <ScaleCrop>false</ScaleCrop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2023-10-03T11:20:00Z</cp:lastPrinted>
  <dcterms:created xsi:type="dcterms:W3CDTF">2025-08-18T20:06:00Z</dcterms:created>
  <dcterms:modified xsi:type="dcterms:W3CDTF">2025-08-18T20:06:00Z</dcterms:modified>
</cp:coreProperties>
</file>