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04EFBC75">
            <wp:simplePos x="0" y="0"/>
            <wp:positionH relativeFrom="column">
              <wp:posOffset>2438400</wp:posOffset>
            </wp:positionH>
            <wp:positionV relativeFrom="paragraph">
              <wp:posOffset>4445</wp:posOffset>
            </wp:positionV>
            <wp:extent cx="735330" cy="1071245"/>
            <wp:effectExtent l="0" t="0" r="127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E66D9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96636" w:rsidRDefault="00996636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63853CB0" w:rsidR="00FC05C8" w:rsidRPr="009629EB" w:rsidRDefault="00FC05C8" w:rsidP="0086302B">
      <w:pPr>
        <w:spacing w:after="0" w:line="240" w:lineRule="auto"/>
        <w:rPr>
          <w:rFonts w:ascii="Garamond" w:hAnsi="Garamond"/>
          <w:b/>
          <w:bCs/>
        </w:rPr>
      </w:pPr>
      <w:r w:rsidRPr="000B307A">
        <w:rPr>
          <w:rFonts w:ascii="Garamond" w:hAnsi="Garamond"/>
          <w:bCs/>
        </w:rPr>
        <w:t>The</w:t>
      </w:r>
      <w:r w:rsidRPr="009629EB">
        <w:rPr>
          <w:rFonts w:ascii="Garamond" w:hAnsi="Garamond"/>
          <w:b/>
        </w:rPr>
        <w:t xml:space="preserve"> </w:t>
      </w:r>
      <w:r w:rsidR="009C0C78" w:rsidRPr="009629EB">
        <w:rPr>
          <w:rFonts w:ascii="Garamond" w:hAnsi="Garamond"/>
          <w:b/>
        </w:rPr>
        <w:t>Butler</w:t>
      </w:r>
      <w:r w:rsidRPr="009629EB">
        <w:rPr>
          <w:rFonts w:ascii="Garamond" w:hAnsi="Garamond"/>
          <w:b/>
        </w:rPr>
        <w:t xml:space="preserve"> </w:t>
      </w:r>
      <w:r w:rsidRPr="000B307A">
        <w:rPr>
          <w:rFonts w:ascii="Garamond" w:hAnsi="Garamond"/>
          <w:bCs/>
        </w:rPr>
        <w:t>will be part of the</w:t>
      </w:r>
      <w:r w:rsidR="009C0C78" w:rsidRPr="009629EB">
        <w:rPr>
          <w:rFonts w:ascii="Garamond" w:hAnsi="Garamond"/>
          <w:b/>
        </w:rPr>
        <w:t xml:space="preserve"> </w:t>
      </w:r>
      <w:r w:rsidR="009C0C78" w:rsidRPr="009629EB">
        <w:rPr>
          <w:rFonts w:ascii="Garamond" w:hAnsi="Garamond"/>
          <w:b/>
          <w:bCs/>
        </w:rPr>
        <w:t>Goodwood House West Wing</w:t>
      </w:r>
      <w:r w:rsidR="009C0C78" w:rsidRPr="009629EB">
        <w:rPr>
          <w:rFonts w:ascii="Garamond" w:hAnsi="Garamond"/>
          <w:b/>
        </w:rPr>
        <w:t xml:space="preserve"> team </w:t>
      </w:r>
      <w:r w:rsidRPr="000B307A">
        <w:rPr>
          <w:rFonts w:ascii="Garamond" w:hAnsi="Garamond"/>
          <w:bCs/>
        </w:rPr>
        <w:t>and will report to the</w:t>
      </w:r>
      <w:r w:rsidR="009C0C78" w:rsidRPr="009629EB">
        <w:rPr>
          <w:rFonts w:ascii="Garamond" w:hAnsi="Garamond"/>
          <w:b/>
        </w:rPr>
        <w:t xml:space="preserve"> </w:t>
      </w:r>
      <w:r w:rsidR="009629EB" w:rsidRPr="009629EB">
        <w:rPr>
          <w:rFonts w:ascii="Garamond" w:hAnsi="Garamond"/>
          <w:b/>
        </w:rPr>
        <w:t xml:space="preserve">Duke and </w:t>
      </w:r>
      <w:r w:rsidR="009C0C78" w:rsidRPr="009629EB">
        <w:rPr>
          <w:rFonts w:ascii="Garamond" w:hAnsi="Garamond"/>
          <w:b/>
          <w:bCs/>
        </w:rPr>
        <w:t>Duchess of Richmond &amp; Gordon</w:t>
      </w:r>
    </w:p>
    <w:p w14:paraId="04391A69" w14:textId="77777777" w:rsidR="0086302B" w:rsidRPr="009C0C78" w:rsidRDefault="0086302B" w:rsidP="0086302B">
      <w:pPr>
        <w:spacing w:after="0" w:line="240" w:lineRule="auto"/>
        <w:rPr>
          <w:rFonts w:ascii="Garamond" w:hAnsi="Garamond"/>
          <w:b/>
          <w:bCs/>
        </w:rPr>
      </w:pPr>
    </w:p>
    <w:p w14:paraId="71734135" w14:textId="77777777" w:rsidR="00996636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6302B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6302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6302B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4AA7F0C9" w14:textId="39A07A53" w:rsidR="0065304B" w:rsidRPr="000B307A" w:rsidRDefault="009C0C78" w:rsidP="009C0C78">
      <w:pPr>
        <w:spacing w:after="0" w:line="240" w:lineRule="auto"/>
        <w:jc w:val="both"/>
        <w:rPr>
          <w:rFonts w:ascii="Garamond" w:hAnsi="Garamond"/>
        </w:rPr>
      </w:pPr>
      <w:r w:rsidRPr="000B307A">
        <w:rPr>
          <w:rFonts w:ascii="Garamond" w:hAnsi="Garamond"/>
        </w:rPr>
        <w:t xml:space="preserve">To provide an exceptional Butler service to </w:t>
      </w:r>
      <w:r w:rsidR="000B307A">
        <w:rPr>
          <w:rFonts w:ascii="Garamond" w:hAnsi="Garamond"/>
        </w:rPr>
        <w:t>T</w:t>
      </w:r>
      <w:r w:rsidRPr="000B307A">
        <w:rPr>
          <w:rFonts w:ascii="Garamond" w:hAnsi="Garamond"/>
        </w:rPr>
        <w:t xml:space="preserve">he </w:t>
      </w:r>
      <w:r w:rsidR="00F36EB7" w:rsidRPr="000B307A">
        <w:rPr>
          <w:rFonts w:ascii="Garamond" w:hAnsi="Garamond"/>
        </w:rPr>
        <w:t xml:space="preserve">Duke and Duchess of Richmond </w:t>
      </w:r>
      <w:r w:rsidRPr="000B307A">
        <w:rPr>
          <w:rFonts w:ascii="Garamond" w:hAnsi="Garamond"/>
        </w:rPr>
        <w:t xml:space="preserve">based at </w:t>
      </w:r>
      <w:r w:rsidR="003961FB" w:rsidRPr="000B307A">
        <w:rPr>
          <w:rFonts w:ascii="Garamond" w:hAnsi="Garamond"/>
        </w:rPr>
        <w:t>Goodwood House</w:t>
      </w:r>
      <w:r w:rsidRPr="000B307A">
        <w:rPr>
          <w:rFonts w:ascii="Garamond" w:hAnsi="Garamond"/>
        </w:rPr>
        <w:t>.</w:t>
      </w:r>
      <w:r w:rsidR="00F36EB7" w:rsidRPr="000B307A">
        <w:rPr>
          <w:rFonts w:ascii="Garamond" w:hAnsi="Garamond"/>
        </w:rPr>
        <w:t xml:space="preserve">  To manage the day to day operations and maintain high standard of service at all times, with the support of the house team.  Deliver with passion, a unique, attentive yet discrete and formal “domestic style service” in order to exceed house guests’ expectations. </w:t>
      </w:r>
    </w:p>
    <w:p w14:paraId="0DEBAC10" w14:textId="77777777" w:rsidR="0086302B" w:rsidRPr="00FC05C8" w:rsidRDefault="0086302B" w:rsidP="0086302B">
      <w:pPr>
        <w:spacing w:after="0" w:line="240" w:lineRule="auto"/>
        <w:rPr>
          <w:rFonts w:ascii="Garamond" w:hAnsi="Garamond"/>
          <w:color w:val="FF0000"/>
        </w:rPr>
      </w:pPr>
    </w:p>
    <w:p w14:paraId="27CD32D3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Pr="008C0A8A" w:rsidRDefault="00996636" w:rsidP="008C0A8A">
      <w:pPr>
        <w:pStyle w:val="ListParagraph"/>
        <w:rPr>
          <w:rFonts w:ascii="Garamond" w:hAnsi="Garamond"/>
          <w:sz w:val="22"/>
          <w:szCs w:val="22"/>
        </w:rPr>
      </w:pPr>
    </w:p>
    <w:p w14:paraId="04813879" w14:textId="12524914" w:rsidR="008C0A8A" w:rsidRDefault="008C0A8A" w:rsidP="00B96D13">
      <w:pPr>
        <w:pStyle w:val="ListParagraph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 w:rsidRPr="008C0A8A">
        <w:rPr>
          <w:rFonts w:ascii="Garamond" w:hAnsi="Garamond"/>
          <w:sz w:val="22"/>
          <w:szCs w:val="22"/>
        </w:rPr>
        <w:t xml:space="preserve">Ensuring the smooth running of </w:t>
      </w:r>
      <w:r w:rsidR="00A60787">
        <w:rPr>
          <w:rFonts w:ascii="Garamond" w:hAnsi="Garamond"/>
          <w:sz w:val="22"/>
          <w:szCs w:val="22"/>
        </w:rPr>
        <w:t xml:space="preserve">front of house </w:t>
      </w:r>
      <w:r w:rsidRPr="008C0A8A">
        <w:rPr>
          <w:rFonts w:ascii="Garamond" w:hAnsi="Garamond"/>
          <w:sz w:val="22"/>
          <w:szCs w:val="22"/>
        </w:rPr>
        <w:t>and servicing of principals and guests</w:t>
      </w:r>
    </w:p>
    <w:p w14:paraId="6052E877" w14:textId="07A4DB86" w:rsidR="00A60787" w:rsidRPr="003961FB" w:rsidRDefault="00A60787" w:rsidP="00A60787">
      <w:pPr>
        <w:pStyle w:val="ListParagraph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 w:rsidRPr="003961FB">
        <w:rPr>
          <w:rFonts w:ascii="Garamond" w:hAnsi="Garamond"/>
          <w:sz w:val="22"/>
          <w:szCs w:val="22"/>
        </w:rPr>
        <w:t>Liaise with</w:t>
      </w:r>
      <w:r w:rsidRPr="00F36EB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The Duke and Duchess’ PAs, </w:t>
      </w:r>
      <w:r w:rsidRPr="003961FB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 xml:space="preserve">house </w:t>
      </w:r>
      <w:r w:rsidRPr="003961FB">
        <w:rPr>
          <w:rFonts w:ascii="Garamond" w:hAnsi="Garamond"/>
          <w:sz w:val="22"/>
          <w:szCs w:val="22"/>
        </w:rPr>
        <w:t>domestic staff</w:t>
      </w:r>
      <w:r>
        <w:rPr>
          <w:rFonts w:ascii="Garamond" w:hAnsi="Garamond"/>
          <w:sz w:val="22"/>
          <w:szCs w:val="22"/>
        </w:rPr>
        <w:t xml:space="preserve"> and </w:t>
      </w:r>
      <w:r w:rsidR="009629EB">
        <w:rPr>
          <w:rFonts w:ascii="Garamond" w:hAnsi="Garamond"/>
          <w:sz w:val="22"/>
          <w:szCs w:val="22"/>
        </w:rPr>
        <w:t xml:space="preserve">private </w:t>
      </w:r>
      <w:r>
        <w:rPr>
          <w:rFonts w:ascii="Garamond" w:hAnsi="Garamond"/>
          <w:sz w:val="22"/>
          <w:szCs w:val="22"/>
        </w:rPr>
        <w:t xml:space="preserve">chef, as well as the security team and </w:t>
      </w:r>
      <w:r w:rsidRPr="003961FB">
        <w:rPr>
          <w:rFonts w:ascii="Garamond" w:hAnsi="Garamond"/>
          <w:sz w:val="22"/>
          <w:szCs w:val="22"/>
        </w:rPr>
        <w:t>the curator. Keep</w:t>
      </w:r>
      <w:r>
        <w:rPr>
          <w:rFonts w:ascii="Garamond" w:hAnsi="Garamond"/>
          <w:sz w:val="22"/>
          <w:szCs w:val="22"/>
        </w:rPr>
        <w:t>ing</w:t>
      </w:r>
      <w:r w:rsidRPr="003961FB">
        <w:rPr>
          <w:rFonts w:ascii="Garamond" w:hAnsi="Garamond"/>
          <w:sz w:val="22"/>
          <w:szCs w:val="22"/>
        </w:rPr>
        <w:t xml:space="preserve"> abreast of the diary.</w:t>
      </w:r>
    </w:p>
    <w:p w14:paraId="5BBF386C" w14:textId="15EECBC9" w:rsidR="008C0A8A" w:rsidRPr="008C0A8A" w:rsidRDefault="000C3A86" w:rsidP="008C0A8A">
      <w:pPr>
        <w:pStyle w:val="ListParagraph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Being </w:t>
      </w:r>
      <w:r w:rsidR="009629EB">
        <w:rPr>
          <w:rFonts w:ascii="Garamond" w:hAnsi="Garamond"/>
          <w:sz w:val="22"/>
          <w:szCs w:val="22"/>
        </w:rPr>
        <w:t>o</w:t>
      </w:r>
      <w:r w:rsidR="008C0A8A" w:rsidRPr="008C0A8A">
        <w:rPr>
          <w:rFonts w:ascii="Garamond" w:hAnsi="Garamond"/>
          <w:sz w:val="22"/>
          <w:szCs w:val="22"/>
        </w:rPr>
        <w:t>rganis</w:t>
      </w:r>
      <w:r w:rsidR="009629EB">
        <w:rPr>
          <w:rFonts w:ascii="Garamond" w:hAnsi="Garamond"/>
          <w:sz w:val="22"/>
          <w:szCs w:val="22"/>
        </w:rPr>
        <w:t xml:space="preserve">ed for all </w:t>
      </w:r>
      <w:r w:rsidR="008C0A8A" w:rsidRPr="008C0A8A">
        <w:rPr>
          <w:rFonts w:ascii="Garamond" w:hAnsi="Garamond"/>
          <w:sz w:val="22"/>
          <w:szCs w:val="22"/>
        </w:rPr>
        <w:t>social and family events</w:t>
      </w:r>
    </w:p>
    <w:p w14:paraId="4E493498" w14:textId="0319FFB6" w:rsidR="008C0A8A" w:rsidRDefault="008C0A8A" w:rsidP="00F20D86">
      <w:pPr>
        <w:pStyle w:val="ListParagraph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 w:rsidRPr="008C0A8A">
        <w:rPr>
          <w:rFonts w:ascii="Garamond" w:hAnsi="Garamond"/>
          <w:sz w:val="22"/>
          <w:szCs w:val="22"/>
        </w:rPr>
        <w:t>Caring for household’s guests and visitors</w:t>
      </w:r>
    </w:p>
    <w:p w14:paraId="1CE0530A" w14:textId="61DC1EA3" w:rsidR="00A60787" w:rsidRPr="00EC7999" w:rsidRDefault="00A60787" w:rsidP="00A60787">
      <w:pPr>
        <w:pStyle w:val="ListParagraph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Pr="00A60787">
        <w:rPr>
          <w:rFonts w:ascii="Garamond" w:hAnsi="Garamond"/>
          <w:sz w:val="22"/>
          <w:szCs w:val="22"/>
        </w:rPr>
        <w:t xml:space="preserve">eceiving guests at the door and </w:t>
      </w:r>
      <w:r w:rsidRPr="00EC7999">
        <w:rPr>
          <w:rFonts w:ascii="Garamond" w:hAnsi="Garamond"/>
          <w:sz w:val="22"/>
          <w:szCs w:val="22"/>
        </w:rPr>
        <w:t>supervising the reception of visitors</w:t>
      </w:r>
    </w:p>
    <w:p w14:paraId="0E35EE6E" w14:textId="43FC185F" w:rsidR="008C0A8A" w:rsidRPr="00EC7999" w:rsidRDefault="009629EB" w:rsidP="008C0A8A">
      <w:pPr>
        <w:pStyle w:val="ListParagraph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 w:rsidRPr="00EC7999">
        <w:rPr>
          <w:rFonts w:ascii="Garamond" w:hAnsi="Garamond"/>
          <w:sz w:val="22"/>
          <w:szCs w:val="22"/>
        </w:rPr>
        <w:t xml:space="preserve">Cellar management of fine wine and spirits </w:t>
      </w:r>
    </w:p>
    <w:p w14:paraId="393FDFCF" w14:textId="2D48AB29" w:rsidR="00EC7999" w:rsidRPr="00EC7999" w:rsidRDefault="00EC7999" w:rsidP="008C0A8A">
      <w:pPr>
        <w:pStyle w:val="ListParagraph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 w:rsidRPr="00EC7999">
        <w:rPr>
          <w:rFonts w:ascii="Garamond" w:hAnsi="Garamond"/>
          <w:sz w:val="22"/>
          <w:szCs w:val="22"/>
        </w:rPr>
        <w:t>Maintaining cleanliness in pantry, stock rooms and garden pavilion</w:t>
      </w:r>
    </w:p>
    <w:p w14:paraId="6B07E06F" w14:textId="53742816" w:rsidR="008C0A8A" w:rsidRPr="00EC7999" w:rsidRDefault="008C0A8A" w:rsidP="008C0A8A">
      <w:pPr>
        <w:pStyle w:val="ListParagraph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 w:rsidRPr="00EC7999">
        <w:rPr>
          <w:rFonts w:ascii="Garamond" w:hAnsi="Garamond"/>
          <w:sz w:val="22"/>
          <w:szCs w:val="22"/>
        </w:rPr>
        <w:t xml:space="preserve">Caring for silver, china, </w:t>
      </w:r>
      <w:r w:rsidR="00BB5655" w:rsidRPr="00EC7999">
        <w:rPr>
          <w:rFonts w:ascii="Garamond" w:hAnsi="Garamond"/>
          <w:sz w:val="22"/>
          <w:szCs w:val="22"/>
        </w:rPr>
        <w:t xml:space="preserve">glassware, </w:t>
      </w:r>
      <w:r w:rsidRPr="00EC7999">
        <w:rPr>
          <w:rFonts w:ascii="Garamond" w:hAnsi="Garamond"/>
          <w:sz w:val="22"/>
          <w:szCs w:val="22"/>
        </w:rPr>
        <w:t>antiques and other specialist items</w:t>
      </w:r>
    </w:p>
    <w:p w14:paraId="5F8B85FA" w14:textId="6E1DF2F6" w:rsidR="008C0A8A" w:rsidRPr="00EC7999" w:rsidRDefault="008C0A8A" w:rsidP="008C0A8A">
      <w:pPr>
        <w:pStyle w:val="ListParagraph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 w:rsidRPr="00EC7999">
        <w:rPr>
          <w:rFonts w:ascii="Garamond" w:hAnsi="Garamond"/>
          <w:sz w:val="22"/>
          <w:szCs w:val="22"/>
        </w:rPr>
        <w:t>Taking on duties of a chef or chauffeur if required</w:t>
      </w:r>
    </w:p>
    <w:p w14:paraId="6A960776" w14:textId="02ACB288" w:rsidR="009629EB" w:rsidRPr="008C0A8A" w:rsidRDefault="009629EB" w:rsidP="009629EB">
      <w:pPr>
        <w:pStyle w:val="ListParagraph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 w:rsidRPr="00EC7999">
        <w:rPr>
          <w:rFonts w:ascii="Garamond" w:hAnsi="Garamond"/>
          <w:sz w:val="22"/>
          <w:szCs w:val="22"/>
        </w:rPr>
        <w:t>Engaging and overseeing outside contractors and co-ordinating</w:t>
      </w:r>
      <w:r>
        <w:rPr>
          <w:rFonts w:ascii="Garamond" w:hAnsi="Garamond"/>
          <w:sz w:val="22"/>
          <w:szCs w:val="22"/>
        </w:rPr>
        <w:t xml:space="preserve"> maintenance projects</w:t>
      </w:r>
    </w:p>
    <w:p w14:paraId="17BEF7C8" w14:textId="7E27B7CF" w:rsidR="003961FB" w:rsidRDefault="003961FB" w:rsidP="003961FB">
      <w:pPr>
        <w:pStyle w:val="ListParagraph"/>
        <w:numPr>
          <w:ilvl w:val="0"/>
          <w:numId w:val="28"/>
        </w:numPr>
        <w:rPr>
          <w:rFonts w:ascii="Garamond" w:hAnsi="Garamond"/>
          <w:sz w:val="22"/>
          <w:szCs w:val="22"/>
        </w:rPr>
      </w:pPr>
      <w:r w:rsidRPr="003961FB">
        <w:rPr>
          <w:rFonts w:ascii="Garamond" w:hAnsi="Garamond"/>
          <w:sz w:val="22"/>
          <w:szCs w:val="22"/>
        </w:rPr>
        <w:lastRenderedPageBreak/>
        <w:t>Organis</w:t>
      </w:r>
      <w:r w:rsidR="009629EB">
        <w:rPr>
          <w:rFonts w:ascii="Garamond" w:hAnsi="Garamond"/>
          <w:sz w:val="22"/>
          <w:szCs w:val="22"/>
        </w:rPr>
        <w:t xml:space="preserve">ing </w:t>
      </w:r>
      <w:r w:rsidRPr="003961FB">
        <w:rPr>
          <w:rFonts w:ascii="Garamond" w:hAnsi="Garamond"/>
          <w:sz w:val="22"/>
          <w:szCs w:val="22"/>
        </w:rPr>
        <w:t xml:space="preserve">extra </w:t>
      </w:r>
      <w:r w:rsidR="009629EB">
        <w:rPr>
          <w:rFonts w:ascii="Garamond" w:hAnsi="Garamond"/>
          <w:sz w:val="22"/>
          <w:szCs w:val="22"/>
        </w:rPr>
        <w:t xml:space="preserve">waiting </w:t>
      </w:r>
      <w:r w:rsidRPr="003961FB">
        <w:rPr>
          <w:rFonts w:ascii="Garamond" w:hAnsi="Garamond"/>
          <w:sz w:val="22"/>
          <w:szCs w:val="22"/>
        </w:rPr>
        <w:t xml:space="preserve">staff as </w:t>
      </w:r>
      <w:r w:rsidR="009629EB">
        <w:rPr>
          <w:rFonts w:ascii="Garamond" w:hAnsi="Garamond"/>
          <w:sz w:val="22"/>
          <w:szCs w:val="22"/>
        </w:rPr>
        <w:t>required</w:t>
      </w:r>
    </w:p>
    <w:p w14:paraId="191492DE" w14:textId="7B204390" w:rsidR="00996636" w:rsidRPr="003961FB" w:rsidRDefault="00996636" w:rsidP="003961FB">
      <w:pPr>
        <w:spacing w:after="0" w:line="240" w:lineRule="auto"/>
        <w:rPr>
          <w:rFonts w:ascii="Garamond" w:hAnsi="Garamond"/>
          <w:bCs/>
          <w:color w:val="FF0000"/>
        </w:rPr>
      </w:pPr>
    </w:p>
    <w:p w14:paraId="6FA30EC8" w14:textId="77777777" w:rsidR="0086302B" w:rsidRPr="00FC05C8" w:rsidRDefault="0086302B" w:rsidP="0086302B">
      <w:pPr>
        <w:pStyle w:val="ListParagraph"/>
        <w:ind w:left="284"/>
        <w:rPr>
          <w:rFonts w:ascii="Garamond" w:hAnsi="Garamond"/>
          <w:bCs/>
          <w:color w:val="FF0000"/>
          <w:sz w:val="22"/>
          <w:szCs w:val="22"/>
        </w:rPr>
      </w:pPr>
    </w:p>
    <w:p w14:paraId="45531262" w14:textId="77777777" w:rsidR="00996636" w:rsidRP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86302B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6302B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Default="005B187C" w:rsidP="0086302B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9ADA185" w14:textId="77777777" w:rsidR="00CB2CFD" w:rsidRDefault="00CB2CFD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751A5A6F" w14:textId="77777777" w:rsidR="00CB2CFD" w:rsidRPr="008611E6" w:rsidRDefault="00CB2CFD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0F0C3C7A" w14:textId="4F67D4C3" w:rsidR="00CB2CFD" w:rsidRPr="003D7B04" w:rsidRDefault="00CB2CFD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6378DA60" w14:textId="77777777" w:rsidR="00CB2CFD" w:rsidRDefault="00CB2CFD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2E5E8EB6" w14:textId="77777777" w:rsidR="00CB2CFD" w:rsidRDefault="00CB2CFD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7C959CED" w14:textId="253EC230" w:rsidR="00CB2CFD" w:rsidRDefault="00CB2CFD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Immaculate personal presentation</w:t>
      </w:r>
    </w:p>
    <w:p w14:paraId="57839BD1" w14:textId="77777777" w:rsidR="00BB5655" w:rsidRPr="00BB5655" w:rsidRDefault="00BB5655" w:rsidP="00BB565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hanging="426"/>
        <w:rPr>
          <w:rFonts w:ascii="Garamond" w:hAnsi="Garamond"/>
        </w:rPr>
      </w:pPr>
      <w:r w:rsidRPr="00BB5655">
        <w:rPr>
          <w:rFonts w:ascii="Garamond" w:hAnsi="Garamond"/>
        </w:rPr>
        <w:t>Ability to anticipate others’ wishes and adapt accordingly</w:t>
      </w:r>
    </w:p>
    <w:p w14:paraId="12B234E0" w14:textId="77777777" w:rsidR="00CB2CFD" w:rsidRPr="00495C32" w:rsidRDefault="00CB2CFD" w:rsidP="008C0A8A">
      <w:pPr>
        <w:numPr>
          <w:ilvl w:val="0"/>
          <w:numId w:val="29"/>
        </w:numPr>
        <w:spacing w:after="0" w:line="240" w:lineRule="auto"/>
        <w:ind w:left="284" w:hanging="284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A323C1" w14:textId="77777777" w:rsidR="00CB2CFD" w:rsidRPr="003D7B04" w:rsidRDefault="00CB2CFD" w:rsidP="00CB2CFD">
      <w:pPr>
        <w:numPr>
          <w:ilvl w:val="0"/>
          <w:numId w:val="29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629F8DA9" w14:textId="5D5A2AFC" w:rsidR="00CB2CFD" w:rsidRDefault="00CB2CFD" w:rsidP="00CB2CFD">
      <w:pPr>
        <w:numPr>
          <w:ilvl w:val="0"/>
          <w:numId w:val="2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72FDFD5" w14:textId="6437FA38" w:rsidR="008C0A8A" w:rsidRDefault="008C0A8A" w:rsidP="00CB2CFD">
      <w:pPr>
        <w:numPr>
          <w:ilvl w:val="0"/>
          <w:numId w:val="2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Integrity and a strong work ethic </w:t>
      </w:r>
    </w:p>
    <w:p w14:paraId="52871E45" w14:textId="6CB98C0D" w:rsidR="008C0A8A" w:rsidRDefault="008C0A8A" w:rsidP="00CB2CFD">
      <w:pPr>
        <w:numPr>
          <w:ilvl w:val="0"/>
          <w:numId w:val="2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Total discretion </w:t>
      </w:r>
    </w:p>
    <w:p w14:paraId="1E0A717A" w14:textId="31762BF2" w:rsidR="00CB2CFD" w:rsidRPr="00891F98" w:rsidRDefault="00CB2CFD" w:rsidP="00CB2CFD">
      <w:pPr>
        <w:numPr>
          <w:ilvl w:val="0"/>
          <w:numId w:val="29"/>
        </w:numPr>
        <w:spacing w:after="0" w:line="240" w:lineRule="auto"/>
        <w:rPr>
          <w:rFonts w:ascii="Garamond" w:hAnsi="Garamond"/>
        </w:rPr>
        <w:sectPr w:rsidR="00CB2CFD" w:rsidRPr="00891F98" w:rsidSect="00891F98">
          <w:type w:val="continuous"/>
          <w:pgSz w:w="11906" w:h="16838"/>
          <w:pgMar w:top="851" w:right="1440" w:bottom="1843" w:left="1843" w:header="708" w:footer="708" w:gutter="0"/>
          <w:cols w:num="2" w:space="708"/>
          <w:rtlGutter/>
          <w:docGrid w:linePitch="360"/>
        </w:sectPr>
      </w:pPr>
      <w:r>
        <w:rPr>
          <w:rFonts w:ascii="Garamond" w:hAnsi="Garamond"/>
        </w:rPr>
        <w:t>A sense of fu</w:t>
      </w:r>
      <w:r w:rsidR="00EC7999">
        <w:rPr>
          <w:rFonts w:ascii="Garamond" w:hAnsi="Garamond"/>
        </w:rPr>
        <w:t>n!</w:t>
      </w:r>
    </w:p>
    <w:p w14:paraId="7C25A354" w14:textId="77777777" w:rsidR="005B187C" w:rsidRDefault="005B187C" w:rsidP="0086302B">
      <w:pPr>
        <w:spacing w:after="0" w:line="240" w:lineRule="auto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91488C1" w14:textId="77777777" w:rsidR="005658FD" w:rsidRDefault="005658FD" w:rsidP="0086302B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CB2CFD">
      <w:pPr>
        <w:spacing w:after="0" w:line="240" w:lineRule="auto"/>
        <w:rPr>
          <w:rFonts w:ascii="Garamond" w:hAnsi="Garamond"/>
        </w:rPr>
      </w:pPr>
    </w:p>
    <w:p w14:paraId="6EDBC767" w14:textId="755580BC" w:rsidR="00CB2CFD" w:rsidRDefault="00996636" w:rsidP="00CB2C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  <w:r w:rsidR="003961FB">
        <w:rPr>
          <w:rFonts w:ascii="Garamond" w:hAnsi="Garamond"/>
          <w:color w:val="FF0000"/>
        </w:rPr>
        <w:t xml:space="preserve"> </w:t>
      </w:r>
    </w:p>
    <w:p w14:paraId="063B54E5" w14:textId="77777777" w:rsidR="00CB2CFD" w:rsidRPr="00CB2CFD" w:rsidRDefault="00CB2CFD" w:rsidP="00CB2CFD">
      <w:pPr>
        <w:spacing w:after="0" w:line="240" w:lineRule="auto"/>
        <w:ind w:left="360"/>
        <w:rPr>
          <w:rFonts w:ascii="Garamond" w:hAnsi="Garamond"/>
        </w:rPr>
      </w:pPr>
    </w:p>
    <w:p w14:paraId="516C30D0" w14:textId="3BFD8C6A" w:rsidR="00CB2CFD" w:rsidRDefault="00CB2CFD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Experience as a Butler or in a similar hospitality industry is essential</w:t>
      </w:r>
    </w:p>
    <w:p w14:paraId="5215B2E4" w14:textId="77777777" w:rsidR="00BB5655" w:rsidRDefault="008C0A8A" w:rsidP="00BB565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Discretion with the ability to provide exceptional service without being intrusive</w:t>
      </w:r>
    </w:p>
    <w:p w14:paraId="3D41683B" w14:textId="334DFDFD" w:rsidR="00BB5655" w:rsidRPr="00BB5655" w:rsidRDefault="00BB5655" w:rsidP="00BB565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BB5655">
        <w:rPr>
          <w:rFonts w:ascii="Garamond" w:hAnsi="Garamond"/>
        </w:rPr>
        <w:t>Flexibility with working hours, including weekends and Bank Holidays when required</w:t>
      </w:r>
    </w:p>
    <w:p w14:paraId="126C8CDB" w14:textId="2D347B55" w:rsidR="00CB2CFD" w:rsidRPr="00495C32" w:rsidRDefault="00CB2CFD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 w:cs="Arial"/>
          <w:color w:val="000000"/>
        </w:rPr>
        <w:t>Confidence when dealing with people of all levels and backgrounds;</w:t>
      </w:r>
    </w:p>
    <w:p w14:paraId="69645DBC" w14:textId="01AC72EB" w:rsidR="00CB2CFD" w:rsidRPr="008F3D88" w:rsidRDefault="00CB2CFD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 w:cs="Arial"/>
          <w:color w:val="000000"/>
        </w:rPr>
        <w:t>A passion for delivering exceptional customer service;</w:t>
      </w:r>
    </w:p>
    <w:p w14:paraId="4FC14EDA" w14:textId="5F9E812A" w:rsidR="008F3D88" w:rsidRPr="001E00A1" w:rsidRDefault="008F3D88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Highly organised, with excellent attention to detail</w:t>
      </w:r>
    </w:p>
    <w:p w14:paraId="263F5FDB" w14:textId="77777777" w:rsidR="00CB2CFD" w:rsidRPr="001E00A1" w:rsidRDefault="00CB2CFD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 w:cs="Arial"/>
          <w:color w:val="000000"/>
        </w:rPr>
        <w:t>Own or reliable transport is essential due to the rural location of the Goodwood Estate;</w:t>
      </w:r>
    </w:p>
    <w:p w14:paraId="684D21CF" w14:textId="77777777" w:rsidR="00CB2CFD" w:rsidRPr="00495C32" w:rsidRDefault="00CB2CFD" w:rsidP="00CB2CFD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 w:cs="Arial"/>
          <w:color w:val="000000"/>
        </w:rPr>
        <w:t xml:space="preserve">A full, clean driving licence is required. </w:t>
      </w:r>
    </w:p>
    <w:p w14:paraId="712E25C9" w14:textId="77777777" w:rsidR="00CB2CFD" w:rsidRPr="00CB2CFD" w:rsidRDefault="00CB2CFD" w:rsidP="00CB2CFD">
      <w:pPr>
        <w:rPr>
          <w:rFonts w:ascii="Garamond" w:hAnsi="Garamond"/>
        </w:rPr>
      </w:pPr>
    </w:p>
    <w:sectPr w:rsidR="00CB2CFD" w:rsidRPr="00CB2CFD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6C1"/>
    <w:multiLevelType w:val="multilevel"/>
    <w:tmpl w:val="58D6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D7A84"/>
    <w:multiLevelType w:val="multilevel"/>
    <w:tmpl w:val="D51C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B3AB8"/>
    <w:multiLevelType w:val="multilevel"/>
    <w:tmpl w:val="E672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0D15BB9"/>
    <w:multiLevelType w:val="multilevel"/>
    <w:tmpl w:val="163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34F75"/>
    <w:multiLevelType w:val="hybridMultilevel"/>
    <w:tmpl w:val="1F5EB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40740B"/>
    <w:multiLevelType w:val="multilevel"/>
    <w:tmpl w:val="4316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9C521A"/>
    <w:multiLevelType w:val="multilevel"/>
    <w:tmpl w:val="F6F0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113B42"/>
    <w:multiLevelType w:val="hybridMultilevel"/>
    <w:tmpl w:val="4A02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73921"/>
    <w:multiLevelType w:val="multilevel"/>
    <w:tmpl w:val="D3B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58329">
    <w:abstractNumId w:val="35"/>
  </w:num>
  <w:num w:numId="2" w16cid:durableId="110516633">
    <w:abstractNumId w:val="23"/>
  </w:num>
  <w:num w:numId="3" w16cid:durableId="304774615">
    <w:abstractNumId w:val="6"/>
  </w:num>
  <w:num w:numId="4" w16cid:durableId="803813257">
    <w:abstractNumId w:val="13"/>
  </w:num>
  <w:num w:numId="5" w16cid:durableId="2144928926">
    <w:abstractNumId w:val="20"/>
  </w:num>
  <w:num w:numId="6" w16cid:durableId="588661707">
    <w:abstractNumId w:val="19"/>
  </w:num>
  <w:num w:numId="7" w16cid:durableId="351153786">
    <w:abstractNumId w:val="7"/>
  </w:num>
  <w:num w:numId="8" w16cid:durableId="2082483189">
    <w:abstractNumId w:val="11"/>
  </w:num>
  <w:num w:numId="9" w16cid:durableId="184446762">
    <w:abstractNumId w:val="4"/>
  </w:num>
  <w:num w:numId="10" w16cid:durableId="1895235870">
    <w:abstractNumId w:val="18"/>
  </w:num>
  <w:num w:numId="11" w16cid:durableId="1511411079">
    <w:abstractNumId w:val="33"/>
  </w:num>
  <w:num w:numId="12" w16cid:durableId="205720214">
    <w:abstractNumId w:val="8"/>
  </w:num>
  <w:num w:numId="13" w16cid:durableId="1994984557">
    <w:abstractNumId w:val="17"/>
  </w:num>
  <w:num w:numId="14" w16cid:durableId="2013027833">
    <w:abstractNumId w:val="5"/>
  </w:num>
  <w:num w:numId="15" w16cid:durableId="2143158999">
    <w:abstractNumId w:val="16"/>
  </w:num>
  <w:num w:numId="16" w16cid:durableId="2055890292">
    <w:abstractNumId w:val="10"/>
  </w:num>
  <w:num w:numId="17" w16cid:durableId="2062290930">
    <w:abstractNumId w:val="34"/>
  </w:num>
  <w:num w:numId="18" w16cid:durableId="1843424872">
    <w:abstractNumId w:val="32"/>
  </w:num>
  <w:num w:numId="19" w16cid:durableId="178474814">
    <w:abstractNumId w:val="24"/>
  </w:num>
  <w:num w:numId="20" w16cid:durableId="1708483609">
    <w:abstractNumId w:val="31"/>
  </w:num>
  <w:num w:numId="21" w16cid:durableId="12271111">
    <w:abstractNumId w:val="9"/>
  </w:num>
  <w:num w:numId="22" w16cid:durableId="199435201">
    <w:abstractNumId w:val="1"/>
  </w:num>
  <w:num w:numId="23" w16cid:durableId="1627538020">
    <w:abstractNumId w:val="28"/>
  </w:num>
  <w:num w:numId="24" w16cid:durableId="463353272">
    <w:abstractNumId w:val="12"/>
  </w:num>
  <w:num w:numId="25" w16cid:durableId="699010928">
    <w:abstractNumId w:val="14"/>
  </w:num>
  <w:num w:numId="26" w16cid:durableId="770127690">
    <w:abstractNumId w:val="2"/>
  </w:num>
  <w:num w:numId="27" w16cid:durableId="1503474631">
    <w:abstractNumId w:val="22"/>
  </w:num>
  <w:num w:numId="28" w16cid:durableId="1465656652">
    <w:abstractNumId w:val="29"/>
  </w:num>
  <w:num w:numId="29" w16cid:durableId="778644795">
    <w:abstractNumId w:val="25"/>
  </w:num>
  <w:num w:numId="30" w16cid:durableId="950864687">
    <w:abstractNumId w:val="27"/>
  </w:num>
  <w:num w:numId="31" w16cid:durableId="1505393912">
    <w:abstractNumId w:val="3"/>
  </w:num>
  <w:num w:numId="32" w16cid:durableId="1133720274">
    <w:abstractNumId w:val="21"/>
  </w:num>
  <w:num w:numId="33" w16cid:durableId="914626101">
    <w:abstractNumId w:val="0"/>
  </w:num>
  <w:num w:numId="34" w16cid:durableId="1965311529">
    <w:abstractNumId w:val="15"/>
  </w:num>
  <w:num w:numId="35" w16cid:durableId="489685709">
    <w:abstractNumId w:val="30"/>
  </w:num>
  <w:num w:numId="36" w16cid:durableId="16544845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B307A"/>
    <w:rsid w:val="000C3A86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D642C"/>
    <w:rsid w:val="002E00A6"/>
    <w:rsid w:val="002F3276"/>
    <w:rsid w:val="002F5072"/>
    <w:rsid w:val="00344C4E"/>
    <w:rsid w:val="003462D1"/>
    <w:rsid w:val="003961FB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658FD"/>
    <w:rsid w:val="00574034"/>
    <w:rsid w:val="0059728C"/>
    <w:rsid w:val="005A6B3C"/>
    <w:rsid w:val="005B187C"/>
    <w:rsid w:val="005B1BEC"/>
    <w:rsid w:val="005E7E4F"/>
    <w:rsid w:val="0062513F"/>
    <w:rsid w:val="0065304B"/>
    <w:rsid w:val="00682152"/>
    <w:rsid w:val="006B1721"/>
    <w:rsid w:val="00713B98"/>
    <w:rsid w:val="00755871"/>
    <w:rsid w:val="00775BFA"/>
    <w:rsid w:val="007A1AF6"/>
    <w:rsid w:val="007B7BCC"/>
    <w:rsid w:val="008125FC"/>
    <w:rsid w:val="00843B67"/>
    <w:rsid w:val="00844A24"/>
    <w:rsid w:val="008611E6"/>
    <w:rsid w:val="0086302B"/>
    <w:rsid w:val="00867465"/>
    <w:rsid w:val="008676AF"/>
    <w:rsid w:val="00876F59"/>
    <w:rsid w:val="00877F3D"/>
    <w:rsid w:val="008836F4"/>
    <w:rsid w:val="008C0A8A"/>
    <w:rsid w:val="008F3D88"/>
    <w:rsid w:val="009047A2"/>
    <w:rsid w:val="009629EB"/>
    <w:rsid w:val="009840B7"/>
    <w:rsid w:val="009842B4"/>
    <w:rsid w:val="00992E2B"/>
    <w:rsid w:val="00995E02"/>
    <w:rsid w:val="00996636"/>
    <w:rsid w:val="009968D9"/>
    <w:rsid w:val="009A7D45"/>
    <w:rsid w:val="009C0C78"/>
    <w:rsid w:val="009C2C4E"/>
    <w:rsid w:val="009F5B1F"/>
    <w:rsid w:val="00A05FF7"/>
    <w:rsid w:val="00A357C7"/>
    <w:rsid w:val="00A37E70"/>
    <w:rsid w:val="00A60787"/>
    <w:rsid w:val="00A666B2"/>
    <w:rsid w:val="00A869DC"/>
    <w:rsid w:val="00AA4654"/>
    <w:rsid w:val="00AE1B7A"/>
    <w:rsid w:val="00B34B2E"/>
    <w:rsid w:val="00BB5655"/>
    <w:rsid w:val="00CB2CFD"/>
    <w:rsid w:val="00CD41C1"/>
    <w:rsid w:val="00CF02EC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13B56"/>
    <w:rsid w:val="00E6007D"/>
    <w:rsid w:val="00E82E8D"/>
    <w:rsid w:val="00E87793"/>
    <w:rsid w:val="00EB798E"/>
    <w:rsid w:val="00EC7999"/>
    <w:rsid w:val="00F36EB7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2022-04-20T12:13:00Z</cp:lastPrinted>
  <dcterms:created xsi:type="dcterms:W3CDTF">2022-05-03T13:48:00Z</dcterms:created>
  <dcterms:modified xsi:type="dcterms:W3CDTF">2022-05-03T13:48:00Z</dcterms:modified>
</cp:coreProperties>
</file>