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6B8ECF62" w:rsidR="00FC05C8" w:rsidRPr="00BF17D6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5E2068">
        <w:rPr>
          <w:rFonts w:ascii="Garamond" w:hAnsi="Garamond"/>
        </w:rPr>
        <w:t xml:space="preserve">The </w:t>
      </w:r>
      <w:r w:rsidR="00BF17D6" w:rsidRPr="00BF17D6">
        <w:rPr>
          <w:rFonts w:ascii="Garamond" w:hAnsi="Garamond"/>
          <w:b/>
        </w:rPr>
        <w:t>Health and Wellbeing administrator</w:t>
      </w:r>
      <w:r w:rsidRPr="00BF17D6">
        <w:rPr>
          <w:rFonts w:ascii="Garamond" w:hAnsi="Garamond"/>
          <w:b/>
        </w:rPr>
        <w:t xml:space="preserve"> </w:t>
      </w:r>
      <w:r w:rsidRPr="00BF17D6">
        <w:rPr>
          <w:rFonts w:ascii="Garamond" w:hAnsi="Garamond"/>
        </w:rPr>
        <w:t xml:space="preserve">will be part of the </w:t>
      </w:r>
      <w:r w:rsidR="00BF17D6" w:rsidRPr="00BF17D6">
        <w:rPr>
          <w:rFonts w:ascii="Garamond" w:hAnsi="Garamond"/>
          <w:b/>
          <w:bCs/>
        </w:rPr>
        <w:t xml:space="preserve">Health and Wellbeing Team </w:t>
      </w:r>
      <w:r w:rsidRPr="00BF17D6">
        <w:rPr>
          <w:rFonts w:ascii="Garamond" w:hAnsi="Garamond"/>
        </w:rPr>
        <w:t xml:space="preserve"> and will report to the </w:t>
      </w:r>
      <w:r w:rsidR="00BF17D6" w:rsidRPr="00BF17D6">
        <w:rPr>
          <w:rFonts w:ascii="Garamond" w:hAnsi="Garamond"/>
          <w:b/>
          <w:bCs/>
        </w:rPr>
        <w:t xml:space="preserve">Leisure Manager </w:t>
      </w:r>
      <w:r w:rsidR="005B187C" w:rsidRPr="00BF17D6">
        <w:rPr>
          <w:rFonts w:ascii="Garamond" w:hAnsi="Garamond"/>
          <w:b/>
          <w:bCs/>
        </w:rPr>
        <w:t xml:space="preserve"> 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4AA7F0C9" w14:textId="1BD1AB9D" w:rsidR="0065304B" w:rsidRDefault="004F46E0" w:rsidP="0086302B">
      <w:pPr>
        <w:spacing w:after="0" w:line="240" w:lineRule="auto"/>
        <w:rPr>
          <w:rFonts w:ascii="Garamond" w:hAnsi="Garamond"/>
          <w:color w:val="FF0000"/>
        </w:rPr>
      </w:pPr>
      <w:r w:rsidRPr="00BF17D6">
        <w:rPr>
          <w:rFonts w:ascii="Garamond" w:hAnsi="Garamond"/>
        </w:rPr>
        <w:t xml:space="preserve">To </w:t>
      </w:r>
      <w:r w:rsidR="00FC05C8" w:rsidRPr="00BF17D6">
        <w:rPr>
          <w:rFonts w:ascii="Garamond" w:hAnsi="Garamond"/>
        </w:rPr>
        <w:t>provide</w:t>
      </w:r>
      <w:r w:rsidR="00BF17D6" w:rsidRPr="00BF17D6">
        <w:rPr>
          <w:rFonts w:ascii="Garamond" w:hAnsi="Garamond"/>
        </w:rPr>
        <w:t xml:space="preserve"> administrative task for Health and Wellbeing, completing sales tours when required. </w:t>
      </w:r>
    </w:p>
    <w:p w14:paraId="0DEBAC10" w14:textId="77777777" w:rsidR="0086302B" w:rsidRPr="00FC05C8" w:rsidRDefault="0086302B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62D44EBD" w14:textId="26BD1739" w:rsid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Assist members with daily request and enquiries on email, in person and on phone. </w:t>
      </w:r>
    </w:p>
    <w:p w14:paraId="6D5AA983" w14:textId="0051F298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</w:rPr>
      </w:pPr>
      <w:r w:rsidRPr="00BF17D6">
        <w:rPr>
          <w:rFonts w:ascii="Garamond" w:hAnsi="Garamond"/>
          <w:bCs/>
        </w:rPr>
        <w:t>Complete Month End Reports</w:t>
      </w:r>
    </w:p>
    <w:p w14:paraId="2B619F3A" w14:textId="3A3107E0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 xml:space="preserve">Update trackers and information to group dashboards </w:t>
      </w:r>
    </w:p>
    <w:p w14:paraId="7F5F9FBA" w14:textId="2AF707D2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Complete renewal process for membership</w:t>
      </w:r>
    </w:p>
    <w:p w14:paraId="62F2D29B" w14:textId="780C0431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Complete suspension requests</w:t>
      </w:r>
    </w:p>
    <w:p w14:paraId="1248DB19" w14:textId="4B25DB8F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Complete joiner and waitlist process</w:t>
      </w:r>
    </w:p>
    <w:p w14:paraId="1264CDF2" w14:textId="19F00854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Manage benefits and usage takas for members</w:t>
      </w:r>
    </w:p>
    <w:p w14:paraId="40FDFEC8" w14:textId="11002CF0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 xml:space="preserve">Complete tasks inline with the membership T&amp;C’s </w:t>
      </w:r>
    </w:p>
    <w:p w14:paraId="5953FC36" w14:textId="45B0B634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 xml:space="preserve">Generate Guest Pass reports for team </w:t>
      </w:r>
    </w:p>
    <w:p w14:paraId="224A595C" w14:textId="77777777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Banking Reconciliation Returns – System/Simple Errors – Delegate Genuine Errors</w:t>
      </w:r>
    </w:p>
    <w:p w14:paraId="1973746B" w14:textId="0664D5F8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Maintenance of Prem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BF17D6">
        <w:rPr>
          <w:rFonts w:ascii="Garamond" w:hAnsi="Garamond"/>
          <w:bCs/>
          <w:sz w:val="22"/>
          <w:szCs w:val="22"/>
        </w:rPr>
        <w:t>Core systems</w:t>
      </w:r>
    </w:p>
    <w:p w14:paraId="7F8567ED" w14:textId="77777777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Ensuring appointments are allocated correctly</w:t>
      </w:r>
    </w:p>
    <w:p w14:paraId="3BF0FCCA" w14:textId="77777777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Checking Allocation Codes are correct</w:t>
      </w:r>
    </w:p>
    <w:p w14:paraId="271E9771" w14:textId="77777777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Consistency of Group Activities.</w:t>
      </w:r>
    </w:p>
    <w:p w14:paraId="4AC7558C" w14:textId="6B1828F5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lastRenderedPageBreak/>
        <w:t>Monitor stock of all membership collateral including cards and order</w:t>
      </w:r>
    </w:p>
    <w:p w14:paraId="49E9C625" w14:textId="4FCF63FC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complete online renewal process</w:t>
      </w:r>
    </w:p>
    <w:p w14:paraId="4FA9F0DE" w14:textId="5EF0A208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 xml:space="preserve">Data cleansing on Prem Core, Online portal and text management systems </w:t>
      </w:r>
    </w:p>
    <w:p w14:paraId="694D5C69" w14:textId="38C3E3EE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Complete Automated Emails - How to send and how to write</w:t>
      </w:r>
    </w:p>
    <w:p w14:paraId="265B18AC" w14:textId="77777777" w:rsidR="00BF17D6" w:rsidRP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Processing refund and credit</w:t>
      </w:r>
    </w:p>
    <w:p w14:paraId="392553A4" w14:textId="032BD0E0" w:rsid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 w:rsidRPr="00BF17D6">
        <w:rPr>
          <w:rFonts w:ascii="Garamond" w:hAnsi="Garamond"/>
          <w:bCs/>
          <w:sz w:val="22"/>
          <w:szCs w:val="22"/>
        </w:rPr>
        <w:t>Complete sales tours when advisors are busy</w:t>
      </w:r>
    </w:p>
    <w:p w14:paraId="4343C6AE" w14:textId="76385E01" w:rsid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Organise and minute the membership forum </w:t>
      </w:r>
    </w:p>
    <w:p w14:paraId="363F4132" w14:textId="036E1761" w:rsidR="00BF17D6" w:rsidRDefault="00BF17D6" w:rsidP="00BF17D6">
      <w:pPr>
        <w:pStyle w:val="ListParagraph"/>
        <w:numPr>
          <w:ilvl w:val="0"/>
          <w:numId w:val="28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Collate and communicate member feedback. </w:t>
      </w:r>
    </w:p>
    <w:p w14:paraId="1FB3A0EA" w14:textId="77777777" w:rsidR="00BF17D6" w:rsidRPr="00BF17D6" w:rsidRDefault="00BF17D6" w:rsidP="00BF17D6">
      <w:pPr>
        <w:pStyle w:val="ListParagraph"/>
        <w:rPr>
          <w:rFonts w:ascii="Garamond" w:hAnsi="Garamond"/>
          <w:bCs/>
          <w:sz w:val="22"/>
          <w:szCs w:val="22"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6146A1E7" w:rsidR="005658FD" w:rsidRPr="00BF17D6" w:rsidRDefault="005658FD" w:rsidP="00BF17D6">
      <w:pPr>
        <w:pStyle w:val="ListParagraph"/>
        <w:numPr>
          <w:ilvl w:val="0"/>
          <w:numId w:val="4"/>
        </w:numPr>
        <w:ind w:left="64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</w:rPr>
        <w:t xml:space="preserve">Positive and friendly with a “can do </w:t>
      </w:r>
      <w:r w:rsidRPr="00BF17D6">
        <w:rPr>
          <w:rFonts w:ascii="Garamond" w:hAnsi="Garamond"/>
        </w:rPr>
        <w:t>attitude”</w:t>
      </w:r>
      <w:r w:rsidR="00BF17D6" w:rsidRPr="00BF17D6">
        <w:rPr>
          <w:rFonts w:ascii="Garamond" w:hAnsi="Garamond"/>
          <w:bCs/>
          <w:sz w:val="22"/>
          <w:szCs w:val="22"/>
        </w:rPr>
        <w:t xml:space="preserve"> Experience of managing a varied workload Clerical and administrative experience</w:t>
      </w:r>
    </w:p>
    <w:p w14:paraId="71332353" w14:textId="77777777" w:rsidR="005658FD" w:rsidRPr="00BF17D6" w:rsidRDefault="005658FD" w:rsidP="0086302B">
      <w:pPr>
        <w:numPr>
          <w:ilvl w:val="0"/>
          <w:numId w:val="4"/>
        </w:numPr>
        <w:tabs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BF17D6">
        <w:rPr>
          <w:rFonts w:ascii="Garamond" w:hAnsi="Garamond"/>
        </w:rPr>
        <w:t xml:space="preserve">Attention to detail </w:t>
      </w:r>
    </w:p>
    <w:p w14:paraId="51DF1EE3" w14:textId="71A1D51F" w:rsidR="005658FD" w:rsidRPr="00BF17D6" w:rsidRDefault="005658FD" w:rsidP="0086302B">
      <w:pPr>
        <w:numPr>
          <w:ilvl w:val="0"/>
          <w:numId w:val="4"/>
        </w:numPr>
        <w:tabs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BF17D6">
        <w:rPr>
          <w:rFonts w:ascii="Garamond" w:hAnsi="Garamond"/>
        </w:rPr>
        <w:t>Ability to prioritise</w:t>
      </w:r>
      <w:r w:rsidR="004F46E0" w:rsidRPr="00BF17D6">
        <w:rPr>
          <w:rFonts w:ascii="Garamond" w:hAnsi="Garamond"/>
        </w:rPr>
        <w:t>,</w:t>
      </w:r>
      <w:r w:rsidRPr="00BF17D6">
        <w:rPr>
          <w:rFonts w:ascii="Garamond" w:hAnsi="Garamond"/>
        </w:rPr>
        <w:t xml:space="preserve"> organise</w:t>
      </w:r>
      <w:r w:rsidR="004F46E0" w:rsidRPr="00BF17D6">
        <w:rPr>
          <w:rFonts w:ascii="Garamond" w:hAnsi="Garamond"/>
        </w:rPr>
        <w:t xml:space="preserve"> and multi-task</w:t>
      </w:r>
    </w:p>
    <w:p w14:paraId="6879EFFC" w14:textId="03D2BB83" w:rsidR="004F46E0" w:rsidRPr="00BF17D6" w:rsidRDefault="004F46E0" w:rsidP="0086302B">
      <w:pPr>
        <w:numPr>
          <w:ilvl w:val="0"/>
          <w:numId w:val="4"/>
        </w:numPr>
        <w:tabs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BF17D6">
        <w:rPr>
          <w:rFonts w:ascii="Garamond" w:hAnsi="Garamond"/>
        </w:rPr>
        <w:t>Quick learner</w:t>
      </w:r>
    </w:p>
    <w:p w14:paraId="54EEA46B" w14:textId="77777777" w:rsidR="005658FD" w:rsidRPr="00BF17D6" w:rsidRDefault="005658FD" w:rsidP="0086302B">
      <w:pPr>
        <w:numPr>
          <w:ilvl w:val="0"/>
          <w:numId w:val="4"/>
        </w:numPr>
        <w:tabs>
          <w:tab w:val="num" w:pos="-142"/>
        </w:tabs>
        <w:spacing w:after="0" w:line="240" w:lineRule="auto"/>
        <w:ind w:hanging="786"/>
        <w:rPr>
          <w:rFonts w:ascii="Garamond" w:hAnsi="Garamond"/>
        </w:rPr>
      </w:pPr>
      <w:r w:rsidRPr="00BF17D6">
        <w:rPr>
          <w:rFonts w:ascii="Garamond" w:hAnsi="Garamond"/>
        </w:rPr>
        <w:t>Take responsibility for yourself</w:t>
      </w:r>
    </w:p>
    <w:p w14:paraId="595F3257" w14:textId="77777777" w:rsidR="005658FD" w:rsidRPr="00BF17D6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BF17D6">
        <w:rPr>
          <w:rFonts w:ascii="Garamond" w:hAnsi="Garamond"/>
        </w:rPr>
        <w:t>Confident to make decisions and to stand by them</w:t>
      </w:r>
    </w:p>
    <w:p w14:paraId="31615F11" w14:textId="77777777" w:rsidR="004F46E0" w:rsidRPr="00BF17D6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BF17D6">
        <w:rPr>
          <w:rFonts w:ascii="Garamond" w:hAnsi="Garamond"/>
        </w:rPr>
        <w:t xml:space="preserve">Strong customer service skills </w:t>
      </w:r>
    </w:p>
    <w:p w14:paraId="1066377B" w14:textId="77777777" w:rsidR="005658FD" w:rsidRPr="00BF17D6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BF17D6">
        <w:rPr>
          <w:rFonts w:ascii="Garamond" w:hAnsi="Garamond"/>
        </w:rPr>
        <w:t>Excellent communicator</w:t>
      </w:r>
    </w:p>
    <w:p w14:paraId="3C6B270D" w14:textId="77777777" w:rsidR="005658FD" w:rsidRPr="00BF17D6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BF17D6"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D35EC62" w14:textId="75041F1C" w:rsidR="00996636" w:rsidRPr="00FC05C8" w:rsidRDefault="00996636" w:rsidP="00BF17D6">
      <w:pPr>
        <w:spacing w:after="0" w:line="240" w:lineRule="auto"/>
        <w:ind w:left="-142"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15D5633"/>
    <w:multiLevelType w:val="hybridMultilevel"/>
    <w:tmpl w:val="3E30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88192">
    <w:abstractNumId w:val="27"/>
  </w:num>
  <w:num w:numId="2" w16cid:durableId="1823694047">
    <w:abstractNumId w:val="20"/>
  </w:num>
  <w:num w:numId="3" w16cid:durableId="1748383221">
    <w:abstractNumId w:val="4"/>
  </w:num>
  <w:num w:numId="4" w16cid:durableId="318734320">
    <w:abstractNumId w:val="11"/>
  </w:num>
  <w:num w:numId="5" w16cid:durableId="1548301960">
    <w:abstractNumId w:val="17"/>
  </w:num>
  <w:num w:numId="6" w16cid:durableId="348719360">
    <w:abstractNumId w:val="16"/>
  </w:num>
  <w:num w:numId="7" w16cid:durableId="80493062">
    <w:abstractNumId w:val="5"/>
  </w:num>
  <w:num w:numId="8" w16cid:durableId="816611153">
    <w:abstractNumId w:val="9"/>
  </w:num>
  <w:num w:numId="9" w16cid:durableId="1770270291">
    <w:abstractNumId w:val="2"/>
  </w:num>
  <w:num w:numId="10" w16cid:durableId="350953022">
    <w:abstractNumId w:val="15"/>
  </w:num>
  <w:num w:numId="11" w16cid:durableId="1742287939">
    <w:abstractNumId w:val="25"/>
  </w:num>
  <w:num w:numId="12" w16cid:durableId="1304501199">
    <w:abstractNumId w:val="6"/>
  </w:num>
  <w:num w:numId="13" w16cid:durableId="1416128905">
    <w:abstractNumId w:val="14"/>
  </w:num>
  <w:num w:numId="14" w16cid:durableId="762920048">
    <w:abstractNumId w:val="3"/>
  </w:num>
  <w:num w:numId="15" w16cid:durableId="573010001">
    <w:abstractNumId w:val="13"/>
  </w:num>
  <w:num w:numId="16" w16cid:durableId="802893042">
    <w:abstractNumId w:val="8"/>
  </w:num>
  <w:num w:numId="17" w16cid:durableId="1660184945">
    <w:abstractNumId w:val="26"/>
  </w:num>
  <w:num w:numId="18" w16cid:durableId="1544365058">
    <w:abstractNumId w:val="24"/>
  </w:num>
  <w:num w:numId="19" w16cid:durableId="1652175420">
    <w:abstractNumId w:val="21"/>
  </w:num>
  <w:num w:numId="20" w16cid:durableId="1697003098">
    <w:abstractNumId w:val="23"/>
  </w:num>
  <w:num w:numId="21" w16cid:durableId="1527210138">
    <w:abstractNumId w:val="7"/>
  </w:num>
  <w:num w:numId="22" w16cid:durableId="1348871141">
    <w:abstractNumId w:val="0"/>
  </w:num>
  <w:num w:numId="23" w16cid:durableId="1368530892">
    <w:abstractNumId w:val="22"/>
  </w:num>
  <w:num w:numId="24" w16cid:durableId="376658955">
    <w:abstractNumId w:val="10"/>
  </w:num>
  <w:num w:numId="25" w16cid:durableId="251400447">
    <w:abstractNumId w:val="12"/>
  </w:num>
  <w:num w:numId="26" w16cid:durableId="195697555">
    <w:abstractNumId w:val="1"/>
  </w:num>
  <w:num w:numId="27" w16cid:durableId="1029799447">
    <w:abstractNumId w:val="19"/>
  </w:num>
  <w:num w:numId="28" w16cid:durableId="18484751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C5180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8A1766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B85AD3"/>
    <w:rsid w:val="00BF17D6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20D23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2024-08-05T14:36:00Z</dcterms:created>
  <dcterms:modified xsi:type="dcterms:W3CDTF">2024-08-05T14:36:00Z</dcterms:modified>
</cp:coreProperties>
</file>