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E857" w14:textId="73AC28B4" w:rsidR="00097D67" w:rsidRPr="00182088" w:rsidRDefault="00477841" w:rsidP="00182088">
      <w:pPr>
        <w:spacing w:after="0" w:line="240" w:lineRule="auto"/>
        <w:jc w:val="center"/>
        <w:rPr>
          <w:rFonts w:ascii="Garamond" w:hAnsi="Garamond"/>
          <w:b/>
        </w:rPr>
      </w:pPr>
      <w:r w:rsidRPr="00182088">
        <w:rPr>
          <w:noProof/>
          <w:lang w:eastAsia="en-GB"/>
        </w:rPr>
        <w:drawing>
          <wp:anchor distT="0" distB="0" distL="114300" distR="114300" simplePos="0" relativeHeight="251658240" behindDoc="0" locked="0" layoutInCell="1" allowOverlap="1" wp14:anchorId="6270D827" wp14:editId="1E2131F4">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r w:rsidR="0030312F" w:rsidRPr="00182088">
        <w:rPr>
          <w:rFonts w:ascii="Garamond" w:hAnsi="Garamond"/>
          <w:b/>
        </w:rPr>
        <w:t xml:space="preserve">               </w:t>
      </w:r>
    </w:p>
    <w:p w14:paraId="23DE0F59" w14:textId="77777777" w:rsidR="00097D67" w:rsidRPr="00182088" w:rsidRDefault="00097D67" w:rsidP="00182088">
      <w:pPr>
        <w:spacing w:after="0" w:line="240" w:lineRule="auto"/>
        <w:jc w:val="center"/>
        <w:rPr>
          <w:rFonts w:ascii="Garamond" w:hAnsi="Garamond"/>
          <w:b/>
        </w:rPr>
      </w:pPr>
    </w:p>
    <w:p w14:paraId="18FF9696" w14:textId="77777777" w:rsidR="00996636" w:rsidRPr="00182088" w:rsidRDefault="00996636" w:rsidP="00182088">
      <w:pPr>
        <w:spacing w:after="0" w:line="240" w:lineRule="auto"/>
        <w:rPr>
          <w:rFonts w:ascii="Garamond" w:hAnsi="Garamond"/>
          <w:b/>
        </w:rPr>
      </w:pPr>
    </w:p>
    <w:p w14:paraId="2040B663" w14:textId="77777777" w:rsidR="00097D67" w:rsidRPr="00182088" w:rsidRDefault="00097D67" w:rsidP="00182088">
      <w:pPr>
        <w:spacing w:after="0" w:line="240" w:lineRule="auto"/>
        <w:rPr>
          <w:rFonts w:ascii="Garamond" w:hAnsi="Garamond"/>
          <w:b/>
        </w:rPr>
      </w:pPr>
    </w:p>
    <w:p w14:paraId="6DA1A8C9" w14:textId="77777777" w:rsidR="00B53B46" w:rsidRPr="00182088" w:rsidRDefault="00B53B46" w:rsidP="00182088">
      <w:pPr>
        <w:spacing w:after="0" w:line="240" w:lineRule="auto"/>
        <w:jc w:val="right"/>
        <w:rPr>
          <w:rFonts w:ascii="Garamond" w:hAnsi="Garamond"/>
          <w:b/>
        </w:rPr>
      </w:pPr>
    </w:p>
    <w:p w14:paraId="66318A3E" w14:textId="77777777" w:rsidR="00A92479" w:rsidRPr="00182088" w:rsidRDefault="00A92479" w:rsidP="00182088">
      <w:pPr>
        <w:spacing w:after="0" w:line="240" w:lineRule="auto"/>
        <w:jc w:val="center"/>
        <w:rPr>
          <w:rFonts w:ascii="Garamond" w:hAnsi="Garamond"/>
          <w:b/>
        </w:rPr>
      </w:pPr>
    </w:p>
    <w:p w14:paraId="04308DD6" w14:textId="77777777" w:rsidR="00A92479" w:rsidRPr="00182088" w:rsidRDefault="00A92479" w:rsidP="00182088">
      <w:pPr>
        <w:spacing w:after="0" w:line="240" w:lineRule="auto"/>
        <w:jc w:val="center"/>
        <w:rPr>
          <w:rFonts w:ascii="Garamond" w:hAnsi="Garamond"/>
          <w:b/>
        </w:rPr>
      </w:pPr>
    </w:p>
    <w:p w14:paraId="7524B822" w14:textId="77777777" w:rsidR="00A92479" w:rsidRPr="00182088" w:rsidRDefault="00A92479" w:rsidP="00182088">
      <w:pPr>
        <w:spacing w:after="0" w:line="240" w:lineRule="auto"/>
        <w:jc w:val="center"/>
        <w:rPr>
          <w:rFonts w:ascii="Garamond" w:hAnsi="Garamond"/>
          <w:b/>
        </w:rPr>
      </w:pPr>
    </w:p>
    <w:p w14:paraId="7C9858D9" w14:textId="77777777" w:rsidR="00A92479" w:rsidRPr="0021331F" w:rsidRDefault="00A92479" w:rsidP="00182088">
      <w:pPr>
        <w:spacing w:after="0" w:line="240" w:lineRule="auto"/>
        <w:jc w:val="center"/>
        <w:rPr>
          <w:rFonts w:ascii="Garamond" w:hAnsi="Garamond"/>
          <w:b/>
          <w:sz w:val="40"/>
          <w:szCs w:val="40"/>
        </w:rPr>
      </w:pPr>
    </w:p>
    <w:p w14:paraId="6DD52964" w14:textId="1CB8E791" w:rsidR="00996636" w:rsidRPr="0021331F" w:rsidRDefault="00996636" w:rsidP="00182088">
      <w:pPr>
        <w:spacing w:after="0" w:line="240" w:lineRule="auto"/>
        <w:jc w:val="center"/>
        <w:rPr>
          <w:rFonts w:ascii="Garamond" w:hAnsi="Garamond"/>
          <w:b/>
          <w:sz w:val="40"/>
          <w:szCs w:val="40"/>
        </w:rPr>
      </w:pPr>
      <w:r w:rsidRPr="0021331F">
        <w:rPr>
          <w:rFonts w:ascii="Garamond" w:hAnsi="Garamond"/>
          <w:b/>
          <w:sz w:val="40"/>
          <w:szCs w:val="40"/>
        </w:rPr>
        <w:t>GOODWOOD</w:t>
      </w:r>
    </w:p>
    <w:p w14:paraId="25A1E3A1" w14:textId="77777777" w:rsidR="00097D67" w:rsidRPr="00182088" w:rsidRDefault="00097D67" w:rsidP="00182088">
      <w:pPr>
        <w:spacing w:after="0" w:line="240" w:lineRule="auto"/>
        <w:jc w:val="center"/>
        <w:rPr>
          <w:rFonts w:ascii="Garamond" w:hAnsi="Garamond"/>
          <w:b/>
        </w:rPr>
      </w:pPr>
    </w:p>
    <w:p w14:paraId="4EA66C88" w14:textId="77777777" w:rsidR="00602B95" w:rsidRPr="00182088" w:rsidRDefault="00996636" w:rsidP="00182088">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182088">
        <w:rPr>
          <w:rFonts w:ascii="Garamond" w:hAnsi="Garamond" w:cs="Arial"/>
          <w:b/>
          <w:bCs/>
          <w:lang w:eastAsia="en-GB"/>
        </w:rPr>
        <w:t>The Role</w:t>
      </w:r>
    </w:p>
    <w:p w14:paraId="718364A6" w14:textId="77777777" w:rsidR="0026056E" w:rsidRPr="00182088" w:rsidRDefault="0026056E" w:rsidP="00182088">
      <w:pPr>
        <w:shd w:val="clear" w:color="auto" w:fill="FFFFFF"/>
        <w:spacing w:after="0" w:line="240" w:lineRule="auto"/>
        <w:jc w:val="both"/>
        <w:outlineLvl w:val="2"/>
        <w:rPr>
          <w:rFonts w:ascii="Garamond" w:hAnsi="Garamond" w:cs="Arial"/>
          <w:color w:val="00B0F0"/>
          <w:lang w:eastAsia="en-GB"/>
        </w:rPr>
      </w:pPr>
    </w:p>
    <w:p w14:paraId="479A73A5" w14:textId="77777777" w:rsidR="0026056E" w:rsidRPr="00182088" w:rsidRDefault="0026056E" w:rsidP="00182088">
      <w:pPr>
        <w:shd w:val="clear" w:color="auto" w:fill="FFFFFF"/>
        <w:spacing w:after="0" w:line="240" w:lineRule="auto"/>
        <w:jc w:val="both"/>
        <w:outlineLvl w:val="2"/>
        <w:rPr>
          <w:rFonts w:ascii="Garamond" w:hAnsi="Garamond" w:cs="Arial"/>
          <w:color w:val="00B0F0"/>
          <w:lang w:eastAsia="en-GB"/>
        </w:rPr>
      </w:pPr>
    </w:p>
    <w:p w14:paraId="633724B8" w14:textId="77777777" w:rsidR="00071355" w:rsidRPr="00071355" w:rsidRDefault="00071355" w:rsidP="00071355">
      <w:pPr>
        <w:shd w:val="clear" w:color="auto" w:fill="FFFFFF"/>
        <w:spacing w:after="0" w:line="240" w:lineRule="auto"/>
        <w:jc w:val="both"/>
        <w:outlineLvl w:val="2"/>
        <w:rPr>
          <w:rFonts w:ascii="Garamond" w:hAnsi="Garamond" w:cs="Arial"/>
          <w:lang w:eastAsia="en-GB"/>
        </w:rPr>
      </w:pPr>
      <w:r w:rsidRPr="00071355">
        <w:rPr>
          <w:rFonts w:ascii="Garamond" w:hAnsi="Garamond" w:cs="Arial"/>
          <w:lang w:eastAsia="en-GB"/>
        </w:rPr>
        <w:t xml:space="preserve">The </w:t>
      </w:r>
      <w:r w:rsidRPr="00071355">
        <w:rPr>
          <w:rFonts w:ascii="Garamond" w:hAnsi="Garamond" w:cs="Arial"/>
          <w:b/>
          <w:bCs/>
          <w:lang w:eastAsia="en-GB"/>
        </w:rPr>
        <w:t>Head of Commercial Development</w:t>
      </w:r>
      <w:r w:rsidRPr="00071355">
        <w:rPr>
          <w:rFonts w:ascii="Garamond" w:hAnsi="Garamond" w:cs="Arial"/>
          <w:lang w:eastAsia="en-GB"/>
        </w:rPr>
        <w:t xml:space="preserve"> will be part of the Commercial Team and will report to the</w:t>
      </w:r>
    </w:p>
    <w:p w14:paraId="1D8F2258" w14:textId="736C8C56" w:rsidR="00BE18F3" w:rsidRDefault="00071355" w:rsidP="00071355">
      <w:pPr>
        <w:shd w:val="clear" w:color="auto" w:fill="FFFFFF"/>
        <w:spacing w:after="0" w:line="240" w:lineRule="auto"/>
        <w:jc w:val="both"/>
        <w:outlineLvl w:val="2"/>
        <w:rPr>
          <w:rFonts w:ascii="Garamond" w:hAnsi="Garamond" w:cs="Arial"/>
          <w:lang w:eastAsia="en-GB"/>
        </w:rPr>
      </w:pPr>
      <w:r w:rsidRPr="00071355">
        <w:rPr>
          <w:rFonts w:ascii="Garamond" w:hAnsi="Garamond" w:cs="Arial"/>
          <w:lang w:eastAsia="en-GB"/>
        </w:rPr>
        <w:t>Commercial Director.</w:t>
      </w:r>
    </w:p>
    <w:p w14:paraId="2650A526" w14:textId="77777777" w:rsidR="00071355" w:rsidRPr="00071355" w:rsidRDefault="00071355" w:rsidP="00071355">
      <w:pPr>
        <w:shd w:val="clear" w:color="auto" w:fill="FFFFFF"/>
        <w:spacing w:after="0" w:line="240" w:lineRule="auto"/>
        <w:jc w:val="both"/>
        <w:outlineLvl w:val="2"/>
        <w:rPr>
          <w:rFonts w:ascii="Garamond" w:hAnsi="Garamond" w:cs="Arial"/>
          <w:color w:val="FF0000"/>
          <w:lang w:eastAsia="en-GB"/>
        </w:rPr>
      </w:pPr>
    </w:p>
    <w:p w14:paraId="6D1F0543" w14:textId="77777777" w:rsidR="00996636" w:rsidRPr="00182088" w:rsidRDefault="00996636" w:rsidP="00182088">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182088">
        <w:rPr>
          <w:rFonts w:ascii="Garamond" w:hAnsi="Garamond" w:cs="Arial"/>
          <w:b/>
          <w:bCs/>
          <w:lang w:eastAsia="en-GB"/>
        </w:rPr>
        <w:t>About us</w:t>
      </w:r>
    </w:p>
    <w:p w14:paraId="5A19C8A9" w14:textId="77777777" w:rsidR="0059728C" w:rsidRPr="00182088" w:rsidRDefault="0059728C" w:rsidP="00182088">
      <w:pPr>
        <w:shd w:val="clear" w:color="auto" w:fill="FFFFFF"/>
        <w:spacing w:after="0" w:line="240" w:lineRule="auto"/>
        <w:jc w:val="both"/>
        <w:outlineLvl w:val="2"/>
        <w:rPr>
          <w:rFonts w:ascii="Garamond" w:hAnsi="Garamond" w:cs="Arial"/>
          <w:b/>
          <w:bCs/>
          <w:u w:val="single"/>
          <w:lang w:eastAsia="en-GB"/>
        </w:rPr>
      </w:pPr>
    </w:p>
    <w:p w14:paraId="219F2F70" w14:textId="0BA61E37" w:rsidR="0059728C" w:rsidRDefault="00071355" w:rsidP="00182088">
      <w:pPr>
        <w:shd w:val="clear" w:color="auto" w:fill="FFFFFF"/>
        <w:spacing w:after="0" w:line="240" w:lineRule="auto"/>
        <w:jc w:val="both"/>
        <w:outlineLvl w:val="2"/>
        <w:rPr>
          <w:rFonts w:ascii="Garamond" w:hAnsi="Garamond"/>
        </w:rPr>
      </w:pPr>
      <w:r w:rsidRPr="00071355">
        <w:rPr>
          <w:rFonts w:ascii="Garamond" w:hAnsi="Garamond"/>
        </w:rPr>
        <w:t>Goodwood is a quintessentially English estate, set in 12,000 acres of rolling West Sussex countryside. Rooted in our heritage, we deliver extraordinary and engaging experiences in modern and authentic ways. But what really sets us apart is our people. It is their passion, enthusiasm and belief in the many things we do that makes Goodwood the unique place it is.</w:t>
      </w:r>
    </w:p>
    <w:p w14:paraId="7EE1CE9C" w14:textId="77777777" w:rsidR="00071355" w:rsidRPr="00182088" w:rsidRDefault="00071355" w:rsidP="00182088">
      <w:pPr>
        <w:shd w:val="clear" w:color="auto" w:fill="FFFFFF"/>
        <w:spacing w:after="0" w:line="240" w:lineRule="auto"/>
        <w:jc w:val="both"/>
        <w:outlineLvl w:val="2"/>
        <w:rPr>
          <w:rFonts w:ascii="Garamond" w:hAnsi="Garamond" w:cs="Arial"/>
          <w:b/>
          <w:bCs/>
          <w:u w:val="single"/>
          <w:lang w:eastAsia="en-GB"/>
        </w:rPr>
      </w:pPr>
    </w:p>
    <w:p w14:paraId="72EB941B" w14:textId="77777777" w:rsidR="0059728C" w:rsidRPr="00182088" w:rsidRDefault="0059728C" w:rsidP="00182088">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182088">
        <w:rPr>
          <w:rFonts w:ascii="Garamond" w:hAnsi="Garamond" w:cs="Arial"/>
          <w:b/>
          <w:bCs/>
          <w:lang w:eastAsia="en-GB"/>
        </w:rPr>
        <w:t>Passionate People</w:t>
      </w:r>
    </w:p>
    <w:p w14:paraId="529DC765" w14:textId="77777777" w:rsidR="0059728C" w:rsidRPr="00182088" w:rsidRDefault="0059728C" w:rsidP="00182088">
      <w:pPr>
        <w:shd w:val="clear" w:color="auto" w:fill="FFFFFF"/>
        <w:spacing w:after="0" w:line="240" w:lineRule="auto"/>
        <w:jc w:val="both"/>
        <w:rPr>
          <w:rFonts w:ascii="Garamond" w:hAnsi="Garamond" w:cs="Arial"/>
          <w:lang w:eastAsia="en-GB"/>
        </w:rPr>
      </w:pPr>
    </w:p>
    <w:p w14:paraId="6DEA84CD" w14:textId="24CB8266" w:rsidR="0059728C" w:rsidRPr="00E444AA" w:rsidRDefault="00071355" w:rsidP="0021331F">
      <w:pPr>
        <w:spacing w:after="0" w:line="240" w:lineRule="auto"/>
        <w:jc w:val="both"/>
        <w:rPr>
          <w:rFonts w:ascii="Garamond" w:hAnsi="Garamond" w:cs="Arial"/>
          <w:lang w:eastAsia="en-GB"/>
        </w:rPr>
      </w:pPr>
      <w:r w:rsidRPr="00071355">
        <w:rPr>
          <w:rFonts w:ascii="Garamond" w:hAnsi="Garamond" w:cs="Arial"/>
          <w:lang w:eastAsia="en-GB"/>
        </w:rPr>
        <w:t xml:space="preserve">It takes a certain sort of person to flourish in such a fast-paced, multi-dimensional environment like Goodwood. We </w:t>
      </w:r>
      <w:r w:rsidRPr="00E444AA">
        <w:rPr>
          <w:rFonts w:ascii="Garamond" w:hAnsi="Garamond" w:cs="Arial"/>
          <w:lang w:eastAsia="en-GB"/>
        </w:rPr>
        <w:t xml:space="preserve">look for talented, self-motivated and enthusiastic individuals who will be able to share our passion for Goodwood to be </w:t>
      </w:r>
      <w:r w:rsidRPr="00E444AA">
        <w:rPr>
          <w:rFonts w:ascii="Garamond" w:hAnsi="Garamond" w:cs="Arial"/>
          <w:b/>
          <w:bCs/>
          <w:lang w:eastAsia="en-GB"/>
        </w:rPr>
        <w:t>‘the home of exceptional experiences’.</w:t>
      </w:r>
    </w:p>
    <w:p w14:paraId="2E563A6E" w14:textId="77777777" w:rsidR="00071355" w:rsidRPr="00E444AA" w:rsidRDefault="00071355" w:rsidP="00182088">
      <w:pPr>
        <w:spacing w:after="0" w:line="240" w:lineRule="auto"/>
        <w:rPr>
          <w:rFonts w:ascii="Garamond" w:hAnsi="Garamond"/>
          <w:b/>
        </w:rPr>
      </w:pPr>
    </w:p>
    <w:p w14:paraId="58F59C57" w14:textId="77777777" w:rsidR="0059728C" w:rsidRPr="00E444AA" w:rsidRDefault="0059728C" w:rsidP="0018208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E444AA">
        <w:rPr>
          <w:rFonts w:ascii="Garamond" w:hAnsi="Garamond"/>
          <w:b/>
        </w:rPr>
        <w:t>Our Values</w:t>
      </w:r>
    </w:p>
    <w:p w14:paraId="617B96C9" w14:textId="77777777" w:rsidR="0059728C" w:rsidRPr="00E444AA" w:rsidRDefault="0059728C" w:rsidP="00182088">
      <w:pPr>
        <w:spacing w:after="0" w:line="240" w:lineRule="auto"/>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254"/>
        <w:gridCol w:w="2254"/>
        <w:gridCol w:w="2254"/>
        <w:gridCol w:w="184"/>
        <w:gridCol w:w="2070"/>
      </w:tblGrid>
      <w:tr w:rsidR="00071355" w:rsidRPr="00E444AA" w14:paraId="79B68D48" w14:textId="77777777" w:rsidTr="00E444AA">
        <w:tc>
          <w:tcPr>
            <w:tcW w:w="2254" w:type="dxa"/>
            <w:vAlign w:val="center"/>
          </w:tcPr>
          <w:p w14:paraId="2B1E8DB2" w14:textId="429D7780" w:rsidR="00071355" w:rsidRPr="00E444AA" w:rsidRDefault="00071355" w:rsidP="00071355">
            <w:pPr>
              <w:spacing w:after="0" w:line="240" w:lineRule="auto"/>
              <w:jc w:val="center"/>
              <w:rPr>
                <w:rFonts w:ascii="Garamond" w:hAnsi="Garamond"/>
                <w:sz w:val="22"/>
                <w:szCs w:val="22"/>
              </w:rPr>
            </w:pPr>
            <w:r w:rsidRPr="00E444AA">
              <w:rPr>
                <w:rFonts w:ascii="Garamond" w:hAnsi="Garamond"/>
                <w:b/>
                <w:bCs/>
                <w:w w:val="105"/>
                <w:sz w:val="22"/>
                <w:szCs w:val="22"/>
              </w:rPr>
              <w:t>The</w:t>
            </w:r>
            <w:r w:rsidRPr="00E444AA">
              <w:rPr>
                <w:rFonts w:ascii="Garamond" w:hAnsi="Garamond"/>
                <w:b/>
                <w:bCs/>
                <w:spacing w:val="5"/>
                <w:w w:val="105"/>
                <w:sz w:val="22"/>
                <w:szCs w:val="22"/>
              </w:rPr>
              <w:t xml:space="preserve"> </w:t>
            </w:r>
            <w:r w:rsidRPr="00E444AA">
              <w:rPr>
                <w:rFonts w:ascii="Garamond" w:hAnsi="Garamond"/>
                <w:b/>
                <w:bCs/>
                <w:w w:val="105"/>
                <w:sz w:val="22"/>
                <w:szCs w:val="22"/>
              </w:rPr>
              <w:t>Real</w:t>
            </w:r>
            <w:r w:rsidRPr="00E444AA">
              <w:rPr>
                <w:rFonts w:ascii="Garamond" w:hAnsi="Garamond"/>
                <w:b/>
                <w:bCs/>
                <w:spacing w:val="5"/>
                <w:w w:val="105"/>
                <w:sz w:val="22"/>
                <w:szCs w:val="22"/>
              </w:rPr>
              <w:t xml:space="preserve"> </w:t>
            </w:r>
            <w:r w:rsidRPr="00E444AA">
              <w:rPr>
                <w:rFonts w:ascii="Garamond" w:hAnsi="Garamond"/>
                <w:b/>
                <w:bCs/>
                <w:w w:val="105"/>
                <w:sz w:val="22"/>
                <w:szCs w:val="22"/>
              </w:rPr>
              <w:t>Thing</w:t>
            </w:r>
          </w:p>
        </w:tc>
        <w:tc>
          <w:tcPr>
            <w:tcW w:w="2254" w:type="dxa"/>
            <w:vAlign w:val="center"/>
          </w:tcPr>
          <w:p w14:paraId="4E2EAC52" w14:textId="2DFE4823" w:rsidR="00071355" w:rsidRPr="00E444AA" w:rsidRDefault="00071355" w:rsidP="00071355">
            <w:pPr>
              <w:spacing w:after="0" w:line="240" w:lineRule="auto"/>
              <w:jc w:val="center"/>
              <w:rPr>
                <w:rFonts w:ascii="Garamond" w:hAnsi="Garamond"/>
                <w:sz w:val="22"/>
                <w:szCs w:val="22"/>
              </w:rPr>
            </w:pPr>
            <w:r w:rsidRPr="00E444AA">
              <w:rPr>
                <w:rFonts w:ascii="Garamond" w:hAnsi="Garamond"/>
                <w:b/>
                <w:bCs/>
                <w:w w:val="105"/>
                <w:sz w:val="22"/>
                <w:szCs w:val="22"/>
              </w:rPr>
              <w:t>Derring-Do</w:t>
            </w:r>
          </w:p>
        </w:tc>
        <w:tc>
          <w:tcPr>
            <w:tcW w:w="2438" w:type="dxa"/>
            <w:gridSpan w:val="2"/>
            <w:vAlign w:val="center"/>
          </w:tcPr>
          <w:p w14:paraId="6F95AAA4" w14:textId="1FE794BD" w:rsidR="00071355" w:rsidRPr="00E444AA" w:rsidRDefault="00071355" w:rsidP="00071355">
            <w:pPr>
              <w:spacing w:after="0" w:line="240" w:lineRule="auto"/>
              <w:jc w:val="center"/>
              <w:rPr>
                <w:rFonts w:ascii="Garamond" w:hAnsi="Garamond"/>
                <w:sz w:val="22"/>
                <w:szCs w:val="22"/>
              </w:rPr>
            </w:pPr>
            <w:r w:rsidRPr="00E444AA">
              <w:rPr>
                <w:rFonts w:ascii="Garamond" w:hAnsi="Garamond"/>
                <w:b/>
                <w:bCs/>
                <w:w w:val="105"/>
                <w:sz w:val="22"/>
                <w:szCs w:val="22"/>
              </w:rPr>
              <w:t>Obsession</w:t>
            </w:r>
            <w:r w:rsidRPr="00E444AA">
              <w:rPr>
                <w:rFonts w:ascii="Garamond" w:hAnsi="Garamond"/>
                <w:b/>
                <w:bCs/>
                <w:spacing w:val="-1"/>
                <w:w w:val="105"/>
                <w:sz w:val="22"/>
                <w:szCs w:val="22"/>
              </w:rPr>
              <w:t xml:space="preserve"> </w:t>
            </w:r>
            <w:r w:rsidRPr="00E444AA">
              <w:rPr>
                <w:rFonts w:ascii="Garamond" w:hAnsi="Garamond"/>
                <w:b/>
                <w:bCs/>
                <w:w w:val="105"/>
                <w:sz w:val="22"/>
                <w:szCs w:val="22"/>
              </w:rPr>
              <w:t>for Perfection</w:t>
            </w:r>
          </w:p>
        </w:tc>
        <w:tc>
          <w:tcPr>
            <w:tcW w:w="2070" w:type="dxa"/>
            <w:vAlign w:val="center"/>
          </w:tcPr>
          <w:p w14:paraId="5BC04226" w14:textId="2CB22030" w:rsidR="00071355" w:rsidRPr="00E444AA" w:rsidRDefault="00071355" w:rsidP="00071355">
            <w:pPr>
              <w:spacing w:after="0" w:line="240" w:lineRule="auto"/>
              <w:jc w:val="center"/>
              <w:rPr>
                <w:rFonts w:ascii="Garamond" w:hAnsi="Garamond"/>
                <w:sz w:val="22"/>
                <w:szCs w:val="22"/>
              </w:rPr>
            </w:pPr>
            <w:r w:rsidRPr="00E444AA">
              <w:rPr>
                <w:rFonts w:ascii="Garamond" w:hAnsi="Garamond"/>
                <w:b/>
                <w:bCs/>
                <w:w w:val="105"/>
                <w:sz w:val="22"/>
                <w:szCs w:val="22"/>
              </w:rPr>
              <w:t>Sheer</w:t>
            </w:r>
            <w:r w:rsidRPr="00E444AA">
              <w:rPr>
                <w:rFonts w:ascii="Garamond" w:hAnsi="Garamond"/>
                <w:b/>
                <w:bCs/>
                <w:spacing w:val="-23"/>
                <w:w w:val="105"/>
                <w:sz w:val="22"/>
                <w:szCs w:val="22"/>
              </w:rPr>
              <w:t xml:space="preserve"> </w:t>
            </w:r>
            <w:r w:rsidRPr="00E444AA">
              <w:rPr>
                <w:rFonts w:ascii="Garamond" w:hAnsi="Garamond"/>
                <w:b/>
                <w:bCs/>
                <w:w w:val="105"/>
                <w:sz w:val="22"/>
                <w:szCs w:val="22"/>
              </w:rPr>
              <w:t>Love</w:t>
            </w:r>
            <w:r w:rsidRPr="00E444AA">
              <w:rPr>
                <w:rFonts w:ascii="Garamond" w:hAnsi="Garamond"/>
                <w:b/>
                <w:bCs/>
                <w:spacing w:val="-22"/>
                <w:w w:val="105"/>
                <w:sz w:val="22"/>
                <w:szCs w:val="22"/>
              </w:rPr>
              <w:t xml:space="preserve"> </w:t>
            </w:r>
            <w:r w:rsidRPr="00E444AA">
              <w:rPr>
                <w:rFonts w:ascii="Garamond" w:hAnsi="Garamond"/>
                <w:b/>
                <w:bCs/>
                <w:w w:val="105"/>
                <w:sz w:val="22"/>
                <w:szCs w:val="22"/>
              </w:rPr>
              <w:t>of</w:t>
            </w:r>
            <w:r w:rsidRPr="00E444AA">
              <w:rPr>
                <w:rFonts w:ascii="Garamond" w:hAnsi="Garamond"/>
                <w:b/>
                <w:bCs/>
                <w:spacing w:val="-21"/>
                <w:w w:val="105"/>
                <w:sz w:val="22"/>
                <w:szCs w:val="22"/>
              </w:rPr>
              <w:t xml:space="preserve"> </w:t>
            </w:r>
            <w:r w:rsidRPr="00E444AA">
              <w:rPr>
                <w:rFonts w:ascii="Garamond" w:hAnsi="Garamond"/>
                <w:b/>
                <w:bCs/>
                <w:w w:val="105"/>
                <w:sz w:val="22"/>
                <w:szCs w:val="22"/>
              </w:rPr>
              <w:t>Life</w:t>
            </w:r>
          </w:p>
        </w:tc>
      </w:tr>
      <w:tr w:rsidR="00071355" w:rsidRPr="00E444AA" w14:paraId="17A5ED1C" w14:textId="77777777" w:rsidTr="00E444AA">
        <w:tc>
          <w:tcPr>
            <w:tcW w:w="2254" w:type="dxa"/>
            <w:vAlign w:val="center"/>
          </w:tcPr>
          <w:p w14:paraId="3D4224C5" w14:textId="77777777" w:rsidR="00E444AA" w:rsidRPr="00E444AA" w:rsidRDefault="00E444AA" w:rsidP="00E444AA">
            <w:pPr>
              <w:pStyle w:val="BodyText"/>
              <w:spacing w:after="0" w:line="240" w:lineRule="auto"/>
              <w:ind w:firstLine="117"/>
              <w:jc w:val="center"/>
              <w:rPr>
                <w:rFonts w:ascii="Garamond" w:hAnsi="Garamond"/>
                <w:sz w:val="22"/>
                <w:szCs w:val="22"/>
              </w:rPr>
            </w:pPr>
          </w:p>
          <w:p w14:paraId="6B570F6B" w14:textId="5A8F0F13" w:rsidR="00071355" w:rsidRPr="00E444AA" w:rsidRDefault="00071355" w:rsidP="00E444AA">
            <w:pPr>
              <w:pStyle w:val="BodyText"/>
              <w:spacing w:after="0" w:line="240" w:lineRule="auto"/>
              <w:ind w:firstLine="117"/>
              <w:jc w:val="center"/>
              <w:rPr>
                <w:rFonts w:ascii="Garamond" w:hAnsi="Garamond"/>
                <w:sz w:val="22"/>
                <w:szCs w:val="22"/>
              </w:rPr>
            </w:pPr>
            <w:r w:rsidRPr="00E444AA">
              <w:rPr>
                <w:rFonts w:ascii="Garamond" w:hAnsi="Garamond"/>
                <w:sz w:val="22"/>
                <w:szCs w:val="22"/>
              </w:rPr>
              <w:t>Always inspired by Goodwood’s heritage</w:t>
            </w:r>
          </w:p>
        </w:tc>
        <w:tc>
          <w:tcPr>
            <w:tcW w:w="2254" w:type="dxa"/>
            <w:vAlign w:val="center"/>
          </w:tcPr>
          <w:p w14:paraId="05F77D47" w14:textId="119505B1" w:rsidR="00071355" w:rsidRPr="00E444AA" w:rsidRDefault="00071355" w:rsidP="00E444AA">
            <w:pPr>
              <w:pStyle w:val="BodyText"/>
              <w:spacing w:after="0" w:line="240" w:lineRule="auto"/>
              <w:jc w:val="center"/>
              <w:rPr>
                <w:rFonts w:ascii="Garamond" w:hAnsi="Garamond"/>
                <w:sz w:val="22"/>
                <w:szCs w:val="22"/>
              </w:rPr>
            </w:pPr>
            <w:r w:rsidRPr="00E444AA">
              <w:rPr>
                <w:rFonts w:ascii="Garamond" w:hAnsi="Garamond"/>
                <w:sz w:val="22"/>
                <w:szCs w:val="22"/>
              </w:rPr>
              <w:br w:type="column"/>
              <w:t>Daring to surprise and delight</w:t>
            </w:r>
          </w:p>
        </w:tc>
        <w:tc>
          <w:tcPr>
            <w:tcW w:w="2254" w:type="dxa"/>
            <w:vAlign w:val="center"/>
          </w:tcPr>
          <w:p w14:paraId="028DB495" w14:textId="3CEBC95B" w:rsidR="00071355" w:rsidRPr="00E444AA" w:rsidRDefault="00071355" w:rsidP="00E444AA">
            <w:pPr>
              <w:pStyle w:val="BodyText"/>
              <w:spacing w:after="0" w:line="240" w:lineRule="auto"/>
              <w:jc w:val="center"/>
              <w:rPr>
                <w:rFonts w:ascii="Garamond" w:hAnsi="Garamond"/>
                <w:sz w:val="22"/>
                <w:szCs w:val="22"/>
              </w:rPr>
            </w:pPr>
            <w:r w:rsidRPr="00E444AA">
              <w:rPr>
                <w:rFonts w:ascii="Garamond" w:hAnsi="Garamond"/>
                <w:sz w:val="22"/>
                <w:szCs w:val="22"/>
              </w:rPr>
              <w:t xml:space="preserve">Striving to do things </w:t>
            </w:r>
            <w:r w:rsidRPr="00E444AA">
              <w:rPr>
                <w:rFonts w:ascii="Garamond" w:hAnsi="Garamond"/>
                <w:w w:val="90"/>
                <w:sz w:val="22"/>
                <w:szCs w:val="22"/>
                <w:u w:val="single"/>
              </w:rPr>
              <w:t>even</w:t>
            </w:r>
            <w:r w:rsidRPr="00E444AA">
              <w:rPr>
                <w:rFonts w:ascii="Garamond" w:hAnsi="Garamond"/>
                <w:w w:val="90"/>
                <w:sz w:val="22"/>
                <w:szCs w:val="22"/>
              </w:rPr>
              <w:t xml:space="preserve"> better</w:t>
            </w:r>
          </w:p>
        </w:tc>
        <w:tc>
          <w:tcPr>
            <w:tcW w:w="2254" w:type="dxa"/>
            <w:gridSpan w:val="2"/>
            <w:vAlign w:val="center"/>
          </w:tcPr>
          <w:p w14:paraId="11557CEB" w14:textId="21290658" w:rsidR="00071355" w:rsidRPr="00E444AA" w:rsidRDefault="00071355" w:rsidP="00E444AA">
            <w:pPr>
              <w:pStyle w:val="BodyText"/>
              <w:spacing w:after="0" w:line="240" w:lineRule="auto"/>
              <w:jc w:val="center"/>
              <w:rPr>
                <w:rFonts w:ascii="Garamond" w:hAnsi="Garamond"/>
                <w:sz w:val="22"/>
                <w:szCs w:val="22"/>
              </w:rPr>
            </w:pPr>
            <w:r w:rsidRPr="00E444AA">
              <w:rPr>
                <w:rFonts w:ascii="Garamond" w:hAnsi="Garamond"/>
                <w:sz w:val="22"/>
                <w:szCs w:val="22"/>
              </w:rPr>
              <w:t>Sharing our infectious enthusiasm</w:t>
            </w:r>
          </w:p>
        </w:tc>
      </w:tr>
    </w:tbl>
    <w:p w14:paraId="1B01F995" w14:textId="77777777" w:rsidR="00071355" w:rsidRPr="00E444AA" w:rsidRDefault="00071355" w:rsidP="00182088">
      <w:pPr>
        <w:spacing w:after="0" w:line="240" w:lineRule="auto"/>
        <w:jc w:val="both"/>
        <w:rPr>
          <w:rFonts w:ascii="Garamond" w:hAnsi="Garamond"/>
        </w:rPr>
      </w:pPr>
    </w:p>
    <w:p w14:paraId="33A1940A" w14:textId="77777777" w:rsidR="00996636" w:rsidRPr="00E444AA" w:rsidRDefault="00996636" w:rsidP="0018208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E444AA">
        <w:rPr>
          <w:rFonts w:ascii="Garamond" w:hAnsi="Garamond"/>
          <w:b/>
        </w:rPr>
        <w:t>Purpose of the role</w:t>
      </w:r>
    </w:p>
    <w:p w14:paraId="58B921D1" w14:textId="77777777" w:rsidR="00996636" w:rsidRPr="00182088" w:rsidRDefault="00996636" w:rsidP="00182088">
      <w:pPr>
        <w:spacing w:after="0" w:line="240" w:lineRule="auto"/>
        <w:jc w:val="both"/>
        <w:rPr>
          <w:rFonts w:ascii="Garamond" w:hAnsi="Garamond"/>
          <w:b/>
        </w:rPr>
      </w:pPr>
    </w:p>
    <w:p w14:paraId="552AB7A0" w14:textId="77777777" w:rsidR="00E444AA" w:rsidRPr="00E444AA" w:rsidRDefault="00B835A3" w:rsidP="0021331F">
      <w:pPr>
        <w:spacing w:line="240" w:lineRule="auto"/>
        <w:jc w:val="both"/>
        <w:rPr>
          <w:rFonts w:ascii="Garamond" w:hAnsi="Garamond"/>
          <w:lang w:val="en-US"/>
        </w:rPr>
      </w:pPr>
      <w:r w:rsidRPr="00182088">
        <w:rPr>
          <w:rFonts w:ascii="Garamond" w:hAnsi="Garamond"/>
        </w:rPr>
        <w:t xml:space="preserve">The Head of Commercial Development will work closely with the senior </w:t>
      </w:r>
      <w:r w:rsidR="008216BC">
        <w:rPr>
          <w:rFonts w:ascii="Garamond" w:hAnsi="Garamond"/>
        </w:rPr>
        <w:t xml:space="preserve">Commercial Team </w:t>
      </w:r>
      <w:r w:rsidRPr="00182088">
        <w:rPr>
          <w:rFonts w:ascii="Garamond" w:hAnsi="Garamond"/>
        </w:rPr>
        <w:t>on the development of key strategies</w:t>
      </w:r>
      <w:r w:rsidR="00E444AA">
        <w:rPr>
          <w:rFonts w:ascii="Garamond" w:hAnsi="Garamond"/>
        </w:rPr>
        <w:t xml:space="preserve"> and</w:t>
      </w:r>
      <w:r w:rsidRPr="00182088">
        <w:rPr>
          <w:rFonts w:ascii="Garamond" w:hAnsi="Garamond"/>
        </w:rPr>
        <w:t xml:space="preserve"> business planning in order to grow revenue</w:t>
      </w:r>
      <w:r w:rsidR="00E444AA">
        <w:rPr>
          <w:rFonts w:ascii="Garamond" w:hAnsi="Garamond"/>
        </w:rPr>
        <w:t xml:space="preserve">; </w:t>
      </w:r>
      <w:r w:rsidR="00E444AA" w:rsidRPr="00E444AA">
        <w:rPr>
          <w:rFonts w:ascii="Garamond" w:hAnsi="Garamond"/>
          <w:lang w:val="en-US"/>
        </w:rPr>
        <w:t>including the delivery of imaginative opportunities across the portfolio of assets.</w:t>
      </w:r>
    </w:p>
    <w:p w14:paraId="2F7BC895" w14:textId="3F2473FC" w:rsidR="00E444AA" w:rsidRPr="008216BC" w:rsidRDefault="00E444AA" w:rsidP="0021331F">
      <w:pPr>
        <w:spacing w:line="240" w:lineRule="auto"/>
        <w:jc w:val="both"/>
        <w:rPr>
          <w:rFonts w:ascii="Garamond" w:hAnsi="Garamond" w:cs="Times"/>
          <w:color w:val="000000" w:themeColor="text1"/>
        </w:rPr>
      </w:pPr>
      <w:bookmarkStart w:id="0" w:name="_Hlk120016039"/>
      <w:r w:rsidRPr="008216BC">
        <w:rPr>
          <w:rFonts w:ascii="Garamond" w:hAnsi="Garamond" w:cs="Times"/>
          <w:color w:val="000000" w:themeColor="text1"/>
        </w:rPr>
        <w:t xml:space="preserve">The role will be responsible for </w:t>
      </w:r>
      <w:r>
        <w:rPr>
          <w:rFonts w:ascii="Garamond" w:hAnsi="Garamond" w:cs="Times"/>
          <w:color w:val="000000" w:themeColor="text1"/>
        </w:rPr>
        <w:t xml:space="preserve">gathering, recording and analysing the </w:t>
      </w:r>
      <w:r w:rsidR="00FA0784">
        <w:rPr>
          <w:rFonts w:ascii="Garamond" w:hAnsi="Garamond" w:cs="Times"/>
          <w:color w:val="000000" w:themeColor="text1"/>
        </w:rPr>
        <w:t>financial data</w:t>
      </w:r>
      <w:r>
        <w:rPr>
          <w:rFonts w:ascii="Garamond" w:hAnsi="Garamond" w:cs="Times"/>
          <w:color w:val="000000" w:themeColor="text1"/>
        </w:rPr>
        <w:t xml:space="preserve"> for the </w:t>
      </w:r>
      <w:r w:rsidR="00FA0784">
        <w:rPr>
          <w:rFonts w:ascii="Garamond" w:hAnsi="Garamond" w:cs="Times"/>
          <w:color w:val="000000" w:themeColor="text1"/>
        </w:rPr>
        <w:t>C</w:t>
      </w:r>
      <w:r w:rsidR="004F2DC9">
        <w:rPr>
          <w:rFonts w:ascii="Garamond" w:hAnsi="Garamond" w:cs="Times"/>
          <w:color w:val="000000" w:themeColor="text1"/>
        </w:rPr>
        <w:t xml:space="preserve">ommercial </w:t>
      </w:r>
      <w:r w:rsidR="00FA0784">
        <w:rPr>
          <w:rFonts w:ascii="Garamond" w:hAnsi="Garamond" w:cs="Times"/>
          <w:color w:val="000000" w:themeColor="text1"/>
        </w:rPr>
        <w:t>P</w:t>
      </w:r>
      <w:r w:rsidR="004F2DC9">
        <w:rPr>
          <w:rFonts w:ascii="Garamond" w:hAnsi="Garamond" w:cs="Times"/>
          <w:color w:val="000000" w:themeColor="text1"/>
        </w:rPr>
        <w:t>artnership</w:t>
      </w:r>
      <w:r>
        <w:rPr>
          <w:rFonts w:ascii="Garamond" w:hAnsi="Garamond" w:cs="Times"/>
          <w:color w:val="000000" w:themeColor="text1"/>
        </w:rPr>
        <w:t xml:space="preserve"> </w:t>
      </w:r>
      <w:r w:rsidR="004B53E0">
        <w:rPr>
          <w:rFonts w:ascii="Garamond" w:hAnsi="Garamond" w:cs="Times"/>
          <w:color w:val="000000" w:themeColor="text1"/>
        </w:rPr>
        <w:t>Forecast</w:t>
      </w:r>
      <w:r>
        <w:rPr>
          <w:rFonts w:ascii="Garamond" w:hAnsi="Garamond" w:cs="Times"/>
          <w:color w:val="000000" w:themeColor="text1"/>
        </w:rPr>
        <w:t xml:space="preserve">. Providing the team and wider business with regular updates </w:t>
      </w:r>
      <w:r w:rsidR="004F2DC9">
        <w:rPr>
          <w:rFonts w:ascii="Garamond" w:hAnsi="Garamond" w:cs="Times"/>
          <w:color w:val="000000" w:themeColor="text1"/>
        </w:rPr>
        <w:t>about</w:t>
      </w:r>
      <w:r>
        <w:rPr>
          <w:rFonts w:ascii="Garamond" w:hAnsi="Garamond" w:cs="Times"/>
          <w:color w:val="000000" w:themeColor="text1"/>
        </w:rPr>
        <w:t xml:space="preserve"> the </w:t>
      </w:r>
      <w:r w:rsidR="004F2DC9">
        <w:rPr>
          <w:rFonts w:ascii="Garamond" w:hAnsi="Garamond" w:cs="Times"/>
          <w:color w:val="000000" w:themeColor="text1"/>
        </w:rPr>
        <w:t xml:space="preserve">team’s financial position in relation to </w:t>
      </w:r>
      <w:r w:rsidR="00FA0784">
        <w:rPr>
          <w:rFonts w:ascii="Garamond" w:hAnsi="Garamond" w:cs="Times"/>
          <w:color w:val="000000" w:themeColor="text1"/>
        </w:rPr>
        <w:t xml:space="preserve">the annual </w:t>
      </w:r>
      <w:r w:rsidR="004B53E0">
        <w:rPr>
          <w:rFonts w:ascii="Garamond" w:hAnsi="Garamond" w:cs="Times"/>
          <w:color w:val="000000" w:themeColor="text1"/>
        </w:rPr>
        <w:t xml:space="preserve">commercial </w:t>
      </w:r>
      <w:r w:rsidR="004F2DC9">
        <w:rPr>
          <w:rFonts w:ascii="Garamond" w:hAnsi="Garamond" w:cs="Times"/>
          <w:color w:val="000000" w:themeColor="text1"/>
        </w:rPr>
        <w:t>target.</w:t>
      </w:r>
    </w:p>
    <w:bookmarkEnd w:id="0"/>
    <w:p w14:paraId="06533056" w14:textId="6781CFD1" w:rsidR="004F2DC9" w:rsidRDefault="008B1655" w:rsidP="0021331F">
      <w:pPr>
        <w:pStyle w:val="Default"/>
        <w:jc w:val="both"/>
        <w:rPr>
          <w:rFonts w:ascii="Garamond" w:hAnsi="Garamond" w:cs="Times New Roman"/>
          <w:color w:val="000000" w:themeColor="text1"/>
          <w:sz w:val="22"/>
          <w:szCs w:val="22"/>
        </w:rPr>
      </w:pPr>
      <w:r w:rsidRPr="008216BC">
        <w:rPr>
          <w:rFonts w:ascii="Garamond" w:hAnsi="Garamond" w:cs="Times New Roman"/>
          <w:color w:val="000000" w:themeColor="text1"/>
          <w:sz w:val="22"/>
          <w:szCs w:val="22"/>
        </w:rPr>
        <w:t xml:space="preserve">The Head of Commercial Development will </w:t>
      </w:r>
      <w:r w:rsidR="004F2DC9">
        <w:rPr>
          <w:rFonts w:ascii="Garamond" w:hAnsi="Garamond" w:cs="Times New Roman"/>
          <w:color w:val="000000" w:themeColor="text1"/>
          <w:sz w:val="22"/>
          <w:szCs w:val="22"/>
        </w:rPr>
        <w:t>assist the team to secure new partners</w:t>
      </w:r>
      <w:r w:rsidR="00FA0784">
        <w:rPr>
          <w:rFonts w:ascii="Garamond" w:hAnsi="Garamond" w:cs="Times New Roman"/>
          <w:color w:val="000000" w:themeColor="text1"/>
          <w:sz w:val="22"/>
          <w:szCs w:val="22"/>
        </w:rPr>
        <w:t xml:space="preserve"> and renewals</w:t>
      </w:r>
      <w:r w:rsidR="004F2DC9">
        <w:rPr>
          <w:rFonts w:ascii="Garamond" w:hAnsi="Garamond" w:cs="Times New Roman"/>
          <w:color w:val="000000" w:themeColor="text1"/>
          <w:sz w:val="22"/>
          <w:szCs w:val="22"/>
        </w:rPr>
        <w:t xml:space="preserve"> and role model delivering exceptional customer service to our existing portfolio. </w:t>
      </w:r>
    </w:p>
    <w:p w14:paraId="7036A0FF" w14:textId="77777777" w:rsidR="004F2DC9" w:rsidRDefault="004F2DC9" w:rsidP="0021331F">
      <w:pPr>
        <w:pStyle w:val="Default"/>
        <w:jc w:val="both"/>
        <w:rPr>
          <w:rFonts w:ascii="Garamond" w:hAnsi="Garamond" w:cs="Times New Roman"/>
          <w:color w:val="000000" w:themeColor="text1"/>
          <w:sz w:val="22"/>
          <w:szCs w:val="22"/>
        </w:rPr>
      </w:pPr>
    </w:p>
    <w:p w14:paraId="3B230C1B" w14:textId="575C2C23" w:rsidR="008B1655" w:rsidRPr="00FA0784" w:rsidRDefault="004F2DC9" w:rsidP="0021331F">
      <w:pPr>
        <w:pStyle w:val="Default"/>
        <w:jc w:val="both"/>
        <w:rPr>
          <w:rFonts w:ascii="Garamond" w:hAnsi="Garamond" w:cs="Times New Roman"/>
          <w:color w:val="000000" w:themeColor="text1"/>
          <w:sz w:val="22"/>
          <w:szCs w:val="22"/>
        </w:rPr>
      </w:pPr>
      <w:r w:rsidRPr="00FA0784">
        <w:rPr>
          <w:rFonts w:ascii="Garamond" w:hAnsi="Garamond" w:cs="Times New Roman"/>
          <w:color w:val="000000" w:themeColor="text1"/>
          <w:sz w:val="22"/>
          <w:szCs w:val="22"/>
        </w:rPr>
        <w:t xml:space="preserve">The role will </w:t>
      </w:r>
      <w:r w:rsidR="00FA0784" w:rsidRPr="00FA0784">
        <w:rPr>
          <w:rFonts w:ascii="Garamond" w:hAnsi="Garamond" w:cs="Times New Roman"/>
          <w:color w:val="000000" w:themeColor="text1"/>
          <w:sz w:val="22"/>
          <w:szCs w:val="22"/>
        </w:rPr>
        <w:t xml:space="preserve">also work </w:t>
      </w:r>
      <w:r w:rsidRPr="00FA0784">
        <w:rPr>
          <w:rFonts w:ascii="Garamond" w:hAnsi="Garamond" w:cs="Times New Roman"/>
          <w:color w:val="000000" w:themeColor="text1"/>
          <w:sz w:val="22"/>
          <w:szCs w:val="22"/>
        </w:rPr>
        <w:t xml:space="preserve">alongside </w:t>
      </w:r>
      <w:r w:rsidR="00FA0784" w:rsidRPr="00FA0784">
        <w:rPr>
          <w:rFonts w:ascii="Garamond" w:hAnsi="Garamond" w:cs="Times New Roman"/>
          <w:color w:val="000000" w:themeColor="text1"/>
          <w:sz w:val="22"/>
          <w:szCs w:val="22"/>
        </w:rPr>
        <w:t xml:space="preserve">the Creative, Innovation and Planning Team to </w:t>
      </w:r>
      <w:r w:rsidRPr="00FA0784">
        <w:rPr>
          <w:rFonts w:ascii="Garamond" w:hAnsi="Garamond" w:cs="Times New Roman"/>
          <w:color w:val="000000" w:themeColor="text1"/>
          <w:sz w:val="22"/>
          <w:szCs w:val="22"/>
        </w:rPr>
        <w:t>e</w:t>
      </w:r>
      <w:r w:rsidR="008B1655" w:rsidRPr="00FA0784">
        <w:rPr>
          <w:rFonts w:ascii="Garamond" w:hAnsi="Garamond" w:cs="Times New Roman"/>
          <w:color w:val="000000" w:themeColor="text1"/>
          <w:sz w:val="22"/>
          <w:szCs w:val="22"/>
        </w:rPr>
        <w:t>nsur</w:t>
      </w:r>
      <w:r w:rsidR="00FA0784" w:rsidRPr="00FA0784">
        <w:rPr>
          <w:rFonts w:ascii="Garamond" w:hAnsi="Garamond" w:cs="Times New Roman"/>
          <w:color w:val="000000" w:themeColor="text1"/>
          <w:sz w:val="22"/>
          <w:szCs w:val="22"/>
        </w:rPr>
        <w:t>e</w:t>
      </w:r>
      <w:r w:rsidR="008B1655" w:rsidRPr="00FA0784">
        <w:rPr>
          <w:rFonts w:ascii="Garamond" w:hAnsi="Garamond" w:cs="Times New Roman"/>
          <w:color w:val="000000" w:themeColor="text1"/>
          <w:sz w:val="22"/>
          <w:szCs w:val="22"/>
        </w:rPr>
        <w:t xml:space="preserve"> delivery of winning sales presentations and compelling on-brand propositions that result in the acquisition of new partners for Goodwood</w:t>
      </w:r>
    </w:p>
    <w:p w14:paraId="63DCE1F9" w14:textId="1923414E" w:rsidR="00B835A3" w:rsidRPr="00182088" w:rsidRDefault="00B835A3" w:rsidP="00182088">
      <w:pPr>
        <w:pStyle w:val="Default"/>
        <w:rPr>
          <w:rFonts w:ascii="Garamond" w:hAnsi="Garamond" w:cs="Times New Roman"/>
          <w:color w:val="auto"/>
          <w:sz w:val="22"/>
          <w:szCs w:val="22"/>
        </w:rPr>
      </w:pPr>
    </w:p>
    <w:p w14:paraId="4E61D8E3" w14:textId="34EFCBE3" w:rsidR="00551EC4" w:rsidRDefault="00551EC4" w:rsidP="00182088">
      <w:pPr>
        <w:pStyle w:val="Default"/>
        <w:rPr>
          <w:rFonts w:cs="Times New Roman"/>
          <w:color w:val="auto"/>
          <w:sz w:val="22"/>
          <w:szCs w:val="22"/>
        </w:rPr>
      </w:pPr>
    </w:p>
    <w:p w14:paraId="6E6D93B6" w14:textId="7CC89B8F" w:rsidR="004F2DC9" w:rsidRDefault="004F2DC9" w:rsidP="00182088">
      <w:pPr>
        <w:pStyle w:val="Default"/>
        <w:rPr>
          <w:rFonts w:cs="Times New Roman"/>
          <w:color w:val="auto"/>
          <w:sz w:val="22"/>
          <w:szCs w:val="22"/>
        </w:rPr>
      </w:pPr>
    </w:p>
    <w:p w14:paraId="3704B343" w14:textId="77777777" w:rsidR="004F2DC9" w:rsidRPr="00182088" w:rsidRDefault="004F2DC9" w:rsidP="00182088">
      <w:pPr>
        <w:pStyle w:val="Default"/>
        <w:rPr>
          <w:rFonts w:cs="Times New Roman"/>
          <w:color w:val="auto"/>
          <w:sz w:val="22"/>
          <w:szCs w:val="22"/>
        </w:rPr>
      </w:pPr>
    </w:p>
    <w:p w14:paraId="1ACA50FD" w14:textId="7A16E4FA" w:rsidR="00551EC4" w:rsidRPr="00182088" w:rsidRDefault="00551EC4" w:rsidP="0018208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182088">
        <w:rPr>
          <w:rFonts w:ascii="Garamond" w:hAnsi="Garamond"/>
          <w:b/>
        </w:rPr>
        <w:t>Key responsibilities</w:t>
      </w:r>
    </w:p>
    <w:p w14:paraId="5E91A930" w14:textId="56D75AFF" w:rsidR="00F86120" w:rsidRPr="00182088" w:rsidRDefault="00F86120" w:rsidP="00182088">
      <w:pPr>
        <w:spacing w:after="0" w:line="240" w:lineRule="auto"/>
        <w:ind w:left="360"/>
        <w:jc w:val="both"/>
        <w:rPr>
          <w:rFonts w:ascii="Garamond" w:hAnsi="Garamond"/>
          <w:color w:val="000000" w:themeColor="text1"/>
        </w:rPr>
      </w:pPr>
    </w:p>
    <w:p w14:paraId="6EAF827A" w14:textId="020A1EDE" w:rsidR="004F2DC9" w:rsidRPr="00182088" w:rsidRDefault="004F2DC9" w:rsidP="0021331F">
      <w:pPr>
        <w:pStyle w:val="ListParagraph"/>
        <w:numPr>
          <w:ilvl w:val="0"/>
          <w:numId w:val="26"/>
        </w:numPr>
        <w:jc w:val="both"/>
        <w:rPr>
          <w:rFonts w:ascii="Garamond" w:hAnsi="Garamond" w:cs="Arial"/>
          <w:sz w:val="22"/>
          <w:szCs w:val="22"/>
        </w:rPr>
      </w:pPr>
      <w:r w:rsidRPr="00182088">
        <w:rPr>
          <w:rFonts w:ascii="Garamond" w:hAnsi="Garamond" w:cs="Arial"/>
          <w:sz w:val="22"/>
          <w:szCs w:val="22"/>
        </w:rPr>
        <w:t xml:space="preserve">Responsible for the </w:t>
      </w:r>
      <w:r>
        <w:rPr>
          <w:rFonts w:ascii="Garamond" w:hAnsi="Garamond" w:cs="Arial"/>
          <w:sz w:val="22"/>
          <w:szCs w:val="22"/>
        </w:rPr>
        <w:t>efficient</w:t>
      </w:r>
      <w:r w:rsidRPr="00182088">
        <w:rPr>
          <w:rFonts w:ascii="Garamond" w:hAnsi="Garamond" w:cs="Arial"/>
          <w:sz w:val="22"/>
          <w:szCs w:val="22"/>
        </w:rPr>
        <w:t xml:space="preserve"> running of the Sponsorship Sales </w:t>
      </w:r>
      <w:r w:rsidR="004B53E0">
        <w:rPr>
          <w:rFonts w:ascii="Garamond" w:hAnsi="Garamond" w:cs="Arial"/>
          <w:sz w:val="22"/>
          <w:szCs w:val="22"/>
        </w:rPr>
        <w:t>process</w:t>
      </w:r>
      <w:r w:rsidRPr="00182088">
        <w:rPr>
          <w:rFonts w:ascii="Garamond" w:hAnsi="Garamond" w:cs="Arial"/>
          <w:sz w:val="22"/>
          <w:szCs w:val="22"/>
        </w:rPr>
        <w:t xml:space="preserve"> including building of the pipeline</w:t>
      </w:r>
      <w:r>
        <w:rPr>
          <w:rFonts w:ascii="Garamond" w:hAnsi="Garamond" w:cs="Arial"/>
          <w:sz w:val="22"/>
          <w:szCs w:val="22"/>
        </w:rPr>
        <w:t xml:space="preserve"> and </w:t>
      </w:r>
      <w:r w:rsidRPr="00182088">
        <w:rPr>
          <w:rFonts w:ascii="Garamond" w:hAnsi="Garamond" w:cs="Arial"/>
          <w:sz w:val="22"/>
          <w:szCs w:val="22"/>
        </w:rPr>
        <w:t>accurate financial forecasting of both revenues and margins.</w:t>
      </w:r>
    </w:p>
    <w:p w14:paraId="100CA1DA" w14:textId="2E37FB9F" w:rsidR="004F2DC9" w:rsidRPr="00182088" w:rsidRDefault="004F2DC9" w:rsidP="0021331F">
      <w:pPr>
        <w:pStyle w:val="ListParagraph"/>
        <w:numPr>
          <w:ilvl w:val="0"/>
          <w:numId w:val="26"/>
        </w:numPr>
        <w:jc w:val="both"/>
        <w:rPr>
          <w:rFonts w:ascii="Garamond" w:hAnsi="Garamond"/>
          <w:bCs/>
          <w:sz w:val="22"/>
          <w:szCs w:val="22"/>
        </w:rPr>
      </w:pPr>
      <w:r w:rsidRPr="00182088">
        <w:rPr>
          <w:rFonts w:ascii="Garamond" w:hAnsi="Garamond"/>
          <w:bCs/>
          <w:sz w:val="22"/>
          <w:szCs w:val="22"/>
        </w:rPr>
        <w:t xml:space="preserve">Work with Finance to </w:t>
      </w:r>
      <w:r>
        <w:rPr>
          <w:rFonts w:ascii="Garamond" w:hAnsi="Garamond"/>
          <w:bCs/>
          <w:sz w:val="22"/>
          <w:szCs w:val="22"/>
        </w:rPr>
        <w:t>ensure</w:t>
      </w:r>
      <w:r w:rsidRPr="00182088">
        <w:rPr>
          <w:rFonts w:ascii="Garamond" w:hAnsi="Garamond"/>
          <w:bCs/>
          <w:sz w:val="22"/>
          <w:szCs w:val="22"/>
        </w:rPr>
        <w:t xml:space="preserve"> a transparent, accountable and fit for purpose forecast model and sales dashboard</w:t>
      </w:r>
      <w:r>
        <w:rPr>
          <w:rFonts w:ascii="Garamond" w:hAnsi="Garamond"/>
          <w:bCs/>
          <w:sz w:val="22"/>
          <w:szCs w:val="22"/>
        </w:rPr>
        <w:t xml:space="preserve"> across all events.</w:t>
      </w:r>
    </w:p>
    <w:p w14:paraId="21E8E60E" w14:textId="771FCB0F" w:rsidR="008B1655" w:rsidRPr="00182088" w:rsidRDefault="008B1655" w:rsidP="0021331F">
      <w:pPr>
        <w:pStyle w:val="ListParagraph"/>
        <w:numPr>
          <w:ilvl w:val="0"/>
          <w:numId w:val="26"/>
        </w:numPr>
        <w:jc w:val="both"/>
        <w:rPr>
          <w:rFonts w:ascii="Garamond" w:hAnsi="Garamond"/>
          <w:color w:val="000000" w:themeColor="text1"/>
          <w:sz w:val="22"/>
          <w:szCs w:val="22"/>
        </w:rPr>
      </w:pPr>
      <w:r w:rsidRPr="00182088">
        <w:rPr>
          <w:rFonts w:ascii="Garamond" w:hAnsi="Garamond" w:cs="Times"/>
          <w:color w:val="000000" w:themeColor="text1"/>
          <w:sz w:val="22"/>
          <w:szCs w:val="22"/>
        </w:rPr>
        <w:t xml:space="preserve">Ensure alignment between </w:t>
      </w:r>
      <w:r w:rsidR="00182088" w:rsidRPr="00182088">
        <w:rPr>
          <w:rFonts w:ascii="Garamond" w:hAnsi="Garamond" w:cs="Times"/>
          <w:color w:val="000000" w:themeColor="text1"/>
          <w:sz w:val="22"/>
          <w:szCs w:val="22"/>
        </w:rPr>
        <w:t>S</w:t>
      </w:r>
      <w:r w:rsidRPr="00182088">
        <w:rPr>
          <w:rFonts w:ascii="Garamond" w:hAnsi="Garamond" w:cs="Times"/>
          <w:color w:val="000000" w:themeColor="text1"/>
          <w:sz w:val="22"/>
          <w:szCs w:val="22"/>
        </w:rPr>
        <w:t xml:space="preserve">ales, </w:t>
      </w:r>
      <w:r w:rsidR="00182088" w:rsidRPr="00182088">
        <w:rPr>
          <w:rFonts w:ascii="Garamond" w:hAnsi="Garamond" w:cs="Times"/>
          <w:color w:val="000000" w:themeColor="text1"/>
          <w:sz w:val="22"/>
          <w:szCs w:val="22"/>
        </w:rPr>
        <w:t>P</w:t>
      </w:r>
      <w:r w:rsidRPr="00182088">
        <w:rPr>
          <w:rFonts w:ascii="Garamond" w:hAnsi="Garamond" w:cs="Times"/>
          <w:color w:val="000000" w:themeColor="text1"/>
          <w:sz w:val="22"/>
          <w:szCs w:val="22"/>
        </w:rPr>
        <w:t xml:space="preserve">artnership </w:t>
      </w:r>
      <w:r w:rsidR="00182088" w:rsidRPr="00182088">
        <w:rPr>
          <w:rFonts w:ascii="Garamond" w:hAnsi="Garamond" w:cs="Times"/>
          <w:color w:val="000000" w:themeColor="text1"/>
          <w:sz w:val="22"/>
          <w:szCs w:val="22"/>
        </w:rPr>
        <w:t>M</w:t>
      </w:r>
      <w:r w:rsidRPr="00182088">
        <w:rPr>
          <w:rFonts w:ascii="Garamond" w:hAnsi="Garamond" w:cs="Times"/>
          <w:color w:val="000000" w:themeColor="text1"/>
          <w:sz w:val="22"/>
          <w:szCs w:val="22"/>
        </w:rPr>
        <w:t>anagement</w:t>
      </w:r>
      <w:r w:rsidR="00182088" w:rsidRPr="00182088">
        <w:rPr>
          <w:rFonts w:ascii="Garamond" w:hAnsi="Garamond" w:cs="Times"/>
          <w:color w:val="000000" w:themeColor="text1"/>
          <w:sz w:val="22"/>
          <w:szCs w:val="22"/>
        </w:rPr>
        <w:t xml:space="preserve">, </w:t>
      </w:r>
      <w:r w:rsidR="00182088" w:rsidRPr="00182088">
        <w:rPr>
          <w:rFonts w:ascii="Garamond" w:hAnsi="Garamond" w:cs="Arial"/>
          <w:color w:val="000000" w:themeColor="text1"/>
          <w:sz w:val="22"/>
          <w:szCs w:val="22"/>
        </w:rPr>
        <w:t>Creative, Innovation and Planning Team</w:t>
      </w:r>
      <w:r w:rsidR="00182088" w:rsidRPr="00182088">
        <w:rPr>
          <w:rFonts w:ascii="Garamond" w:hAnsi="Garamond" w:cs="Times"/>
          <w:color w:val="000000" w:themeColor="text1"/>
          <w:sz w:val="22"/>
          <w:szCs w:val="22"/>
        </w:rPr>
        <w:t xml:space="preserve"> </w:t>
      </w:r>
      <w:r w:rsidRPr="00182088">
        <w:rPr>
          <w:rFonts w:ascii="Garamond" w:hAnsi="Garamond" w:cs="Times"/>
          <w:color w:val="000000" w:themeColor="text1"/>
          <w:sz w:val="22"/>
          <w:szCs w:val="22"/>
        </w:rPr>
        <w:t xml:space="preserve">and the rest of the estate, ensuring that all new and renewal deals maximise revenue and margin contribution for the business.  </w:t>
      </w:r>
    </w:p>
    <w:p w14:paraId="61792DF5" w14:textId="134B01E1" w:rsidR="008216BC" w:rsidRDefault="008216BC" w:rsidP="0021331F">
      <w:pPr>
        <w:pStyle w:val="ListParagraph"/>
        <w:numPr>
          <w:ilvl w:val="0"/>
          <w:numId w:val="26"/>
        </w:numPr>
        <w:jc w:val="both"/>
        <w:rPr>
          <w:rFonts w:ascii="Garamond" w:hAnsi="Garamond" w:cs="Arial"/>
          <w:sz w:val="22"/>
          <w:szCs w:val="22"/>
        </w:rPr>
      </w:pPr>
      <w:r w:rsidRPr="00182088">
        <w:rPr>
          <w:rFonts w:ascii="Garamond" w:hAnsi="Garamond" w:cs="Arial"/>
          <w:sz w:val="22"/>
          <w:szCs w:val="22"/>
        </w:rPr>
        <w:t xml:space="preserve">Attend all the estate budget and forecast meetings to either represent the </w:t>
      </w:r>
      <w:r>
        <w:rPr>
          <w:rFonts w:ascii="Garamond" w:hAnsi="Garamond" w:cs="Arial"/>
          <w:sz w:val="22"/>
          <w:szCs w:val="22"/>
        </w:rPr>
        <w:t>Commercial Team</w:t>
      </w:r>
      <w:r w:rsidRPr="00182088">
        <w:rPr>
          <w:rFonts w:ascii="Garamond" w:hAnsi="Garamond" w:cs="Arial"/>
          <w:sz w:val="22"/>
          <w:szCs w:val="22"/>
        </w:rPr>
        <w:t xml:space="preserve"> and / or support the Commercial Director. </w:t>
      </w:r>
    </w:p>
    <w:p w14:paraId="62744DE4" w14:textId="77777777" w:rsidR="00FA0784" w:rsidRDefault="00FA0784" w:rsidP="0021331F">
      <w:pPr>
        <w:pStyle w:val="ListParagraph"/>
        <w:numPr>
          <w:ilvl w:val="0"/>
          <w:numId w:val="26"/>
        </w:numPr>
        <w:jc w:val="both"/>
        <w:rPr>
          <w:rFonts w:ascii="Garamond" w:hAnsi="Garamond" w:cs="Arial"/>
          <w:sz w:val="22"/>
          <w:szCs w:val="22"/>
        </w:rPr>
      </w:pPr>
      <w:r>
        <w:rPr>
          <w:rFonts w:ascii="Garamond" w:hAnsi="Garamond" w:cs="Arial"/>
          <w:sz w:val="22"/>
          <w:szCs w:val="22"/>
        </w:rPr>
        <w:t>Work with the Commercial Executive to produce the Commercial report fortnightly, and distribute to the wider business.</w:t>
      </w:r>
    </w:p>
    <w:p w14:paraId="22DD11AD" w14:textId="77777777" w:rsidR="00FA0784" w:rsidRPr="004F2DC9" w:rsidRDefault="00FA0784" w:rsidP="0021331F">
      <w:pPr>
        <w:pStyle w:val="ListParagraph"/>
        <w:numPr>
          <w:ilvl w:val="0"/>
          <w:numId w:val="26"/>
        </w:numPr>
        <w:jc w:val="both"/>
        <w:rPr>
          <w:rFonts w:ascii="Garamond" w:hAnsi="Garamond" w:cs="Arial"/>
          <w:sz w:val="22"/>
          <w:szCs w:val="22"/>
        </w:rPr>
      </w:pPr>
      <w:r w:rsidRPr="004F2DC9">
        <w:rPr>
          <w:rFonts w:ascii="Garamond" w:hAnsi="Garamond" w:cs="Arial"/>
          <w:sz w:val="22"/>
          <w:szCs w:val="22"/>
        </w:rPr>
        <w:t xml:space="preserve">Ensure readiness for sponsorship meetings with The Duke and the Event Managing Director to ensure </w:t>
      </w:r>
      <w:r>
        <w:rPr>
          <w:rFonts w:ascii="Garamond" w:hAnsi="Garamond" w:cs="Arial"/>
          <w:sz w:val="22"/>
          <w:szCs w:val="22"/>
        </w:rPr>
        <w:t>forecasting is robust.</w:t>
      </w:r>
    </w:p>
    <w:p w14:paraId="4EF6B99E" w14:textId="77777777" w:rsidR="004F2DC9" w:rsidRPr="00182088" w:rsidRDefault="004F2DC9" w:rsidP="0021331F">
      <w:pPr>
        <w:pStyle w:val="ListParagraph"/>
        <w:numPr>
          <w:ilvl w:val="0"/>
          <w:numId w:val="26"/>
        </w:numPr>
        <w:jc w:val="both"/>
        <w:rPr>
          <w:rFonts w:ascii="Garamond" w:hAnsi="Garamond"/>
          <w:sz w:val="22"/>
          <w:szCs w:val="22"/>
        </w:rPr>
      </w:pPr>
      <w:r w:rsidRPr="00182088">
        <w:rPr>
          <w:rFonts w:ascii="Garamond" w:hAnsi="Garamond"/>
          <w:sz w:val="22"/>
          <w:szCs w:val="22"/>
        </w:rPr>
        <w:t>Work closely with key stakeholders from across the Estate to ensure commercial progress is in line with wider business innovation and development.</w:t>
      </w:r>
    </w:p>
    <w:p w14:paraId="6476F321" w14:textId="00DB02A1" w:rsidR="004F2DC9" w:rsidRPr="004F2DC9" w:rsidRDefault="004F2DC9" w:rsidP="0021331F">
      <w:pPr>
        <w:pStyle w:val="ListParagraph"/>
        <w:numPr>
          <w:ilvl w:val="0"/>
          <w:numId w:val="26"/>
        </w:numPr>
        <w:jc w:val="both"/>
        <w:rPr>
          <w:rFonts w:ascii="Garamond" w:hAnsi="Garamond" w:cs="Arial"/>
          <w:sz w:val="22"/>
          <w:szCs w:val="22"/>
        </w:rPr>
      </w:pPr>
      <w:r w:rsidRPr="00182088">
        <w:rPr>
          <w:rFonts w:ascii="Garamond" w:hAnsi="Garamond" w:cs="Arial"/>
          <w:sz w:val="22"/>
          <w:szCs w:val="22"/>
        </w:rPr>
        <w:t>Work with The Duke and his office to manage his new business pipeline to ensure no cross-over with the team and proper utilisation of all business development opportunities.</w:t>
      </w:r>
    </w:p>
    <w:p w14:paraId="3CBCDC89" w14:textId="2CB630B2" w:rsidR="00026B5C" w:rsidRPr="00182088" w:rsidRDefault="00026B5C" w:rsidP="0021331F">
      <w:pPr>
        <w:pStyle w:val="ListParagraph"/>
        <w:numPr>
          <w:ilvl w:val="0"/>
          <w:numId w:val="26"/>
        </w:numPr>
        <w:jc w:val="both"/>
        <w:rPr>
          <w:rFonts w:ascii="Garamond" w:hAnsi="Garamond" w:cs="Arial"/>
          <w:sz w:val="22"/>
          <w:szCs w:val="22"/>
        </w:rPr>
      </w:pPr>
      <w:r w:rsidRPr="00182088">
        <w:rPr>
          <w:rFonts w:ascii="Garamond" w:hAnsi="Garamond" w:cs="Arial"/>
          <w:sz w:val="22"/>
          <w:szCs w:val="22"/>
        </w:rPr>
        <w:t>Work closely with the Partnerships Director on renewals and upselling of current partners.</w:t>
      </w:r>
    </w:p>
    <w:p w14:paraId="4E775196" w14:textId="6F413DE1" w:rsidR="004F2DC9" w:rsidRPr="004F2DC9" w:rsidRDefault="004F2DC9" w:rsidP="0021331F">
      <w:pPr>
        <w:pStyle w:val="ListParagraph"/>
        <w:numPr>
          <w:ilvl w:val="0"/>
          <w:numId w:val="26"/>
        </w:numPr>
        <w:jc w:val="both"/>
        <w:rPr>
          <w:rFonts w:ascii="Garamond" w:hAnsi="Garamond" w:cs="Arial"/>
          <w:sz w:val="22"/>
          <w:szCs w:val="22"/>
        </w:rPr>
      </w:pPr>
      <w:r w:rsidRPr="00182088">
        <w:rPr>
          <w:rFonts w:ascii="Garamond" w:hAnsi="Garamond" w:cs="Arial"/>
          <w:sz w:val="22"/>
          <w:szCs w:val="22"/>
        </w:rPr>
        <w:t>Ensure there is effective and clear handover of new partners between sponsorship and partnerships</w:t>
      </w:r>
    </w:p>
    <w:p w14:paraId="65EC068F" w14:textId="2AC47989" w:rsidR="004F2DC9" w:rsidRPr="00182088" w:rsidRDefault="004F2DC9" w:rsidP="0021331F">
      <w:pPr>
        <w:pStyle w:val="ListParagraph"/>
        <w:numPr>
          <w:ilvl w:val="0"/>
          <w:numId w:val="26"/>
        </w:numPr>
        <w:contextualSpacing w:val="0"/>
        <w:jc w:val="both"/>
        <w:rPr>
          <w:rFonts w:ascii="Garamond" w:hAnsi="Garamond"/>
          <w:sz w:val="22"/>
          <w:szCs w:val="22"/>
          <w:lang w:eastAsia="en-US"/>
        </w:rPr>
      </w:pPr>
      <w:r w:rsidRPr="00182088">
        <w:rPr>
          <w:rFonts w:ascii="Garamond" w:hAnsi="Garamond"/>
          <w:sz w:val="22"/>
          <w:szCs w:val="22"/>
        </w:rPr>
        <w:t xml:space="preserve">Ensure rights schedules are consistent across categories, appropriate for the level of deal, justifiable and, in conjunction with PM that they are deliverable. </w:t>
      </w:r>
    </w:p>
    <w:p w14:paraId="05522471" w14:textId="77777777" w:rsidR="00026B5C" w:rsidRPr="00182088" w:rsidRDefault="00026B5C" w:rsidP="0021331F">
      <w:pPr>
        <w:pStyle w:val="ListParagraph"/>
        <w:numPr>
          <w:ilvl w:val="0"/>
          <w:numId w:val="26"/>
        </w:numPr>
        <w:jc w:val="both"/>
        <w:rPr>
          <w:rFonts w:ascii="Garamond" w:hAnsi="Garamond"/>
          <w:bCs/>
          <w:color w:val="000000" w:themeColor="text1"/>
          <w:sz w:val="22"/>
          <w:szCs w:val="22"/>
        </w:rPr>
      </w:pPr>
      <w:r w:rsidRPr="00182088">
        <w:rPr>
          <w:rFonts w:ascii="Garamond" w:hAnsi="Garamond" w:cs="Arial"/>
          <w:color w:val="000000" w:themeColor="text1"/>
          <w:sz w:val="22"/>
          <w:szCs w:val="22"/>
        </w:rPr>
        <w:t>Work alongside the Creative, Innovation and Planning Team, to create and value right packages, manage assets and develop projects and initiatives.</w:t>
      </w:r>
    </w:p>
    <w:p w14:paraId="5A6F02AF" w14:textId="77777777" w:rsidR="004F2DC9" w:rsidRDefault="004F2DC9" w:rsidP="004F2DC9">
      <w:pPr>
        <w:pStyle w:val="ListParagraph"/>
        <w:ind w:left="360"/>
        <w:rPr>
          <w:rFonts w:ascii="Garamond" w:hAnsi="Garamond" w:cs="Arial"/>
          <w:sz w:val="22"/>
          <w:szCs w:val="22"/>
        </w:rPr>
      </w:pPr>
    </w:p>
    <w:p w14:paraId="60A3D5EF" w14:textId="77777777" w:rsidR="00996636" w:rsidRPr="00182088" w:rsidRDefault="00996636" w:rsidP="0018208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182088">
        <w:rPr>
          <w:rFonts w:ascii="Garamond" w:hAnsi="Garamond"/>
          <w:b/>
        </w:rPr>
        <w:t>Qualities you will possess</w:t>
      </w:r>
    </w:p>
    <w:p w14:paraId="085311D0" w14:textId="77777777" w:rsidR="00996636" w:rsidRPr="00182088" w:rsidRDefault="00996636" w:rsidP="00182088">
      <w:pPr>
        <w:spacing w:after="0" w:line="240" w:lineRule="auto"/>
        <w:rPr>
          <w:rFonts w:ascii="Garamond" w:hAnsi="Garamond"/>
          <w:b/>
        </w:rPr>
      </w:pPr>
    </w:p>
    <w:p w14:paraId="75DEFFD2" w14:textId="77777777" w:rsidR="008722D8" w:rsidRPr="00182088" w:rsidRDefault="008722D8" w:rsidP="00182088">
      <w:pPr>
        <w:spacing w:after="0" w:line="240" w:lineRule="auto"/>
        <w:rPr>
          <w:rFonts w:ascii="Garamond" w:hAnsi="Garamond"/>
          <w:b/>
        </w:rPr>
        <w:sectPr w:rsidR="008722D8" w:rsidRPr="00182088">
          <w:pgSz w:w="11906" w:h="16838"/>
          <w:pgMar w:top="851" w:right="1440" w:bottom="1440" w:left="1440" w:header="708" w:footer="708" w:gutter="0"/>
          <w:cols w:space="708"/>
          <w:rtlGutter/>
          <w:docGrid w:linePitch="360"/>
        </w:sectPr>
      </w:pPr>
    </w:p>
    <w:p w14:paraId="4B0BF2FC" w14:textId="77777777" w:rsidR="00D719ED" w:rsidRPr="00182088" w:rsidRDefault="00D719ED" w:rsidP="00182088">
      <w:pPr>
        <w:spacing w:after="0" w:line="240" w:lineRule="auto"/>
        <w:rPr>
          <w:rFonts w:ascii="Garamond" w:hAnsi="Garamond"/>
        </w:rPr>
        <w:sectPr w:rsidR="00D719ED" w:rsidRPr="00182088" w:rsidSect="00996636">
          <w:type w:val="continuous"/>
          <w:pgSz w:w="11906" w:h="16838"/>
          <w:pgMar w:top="851" w:right="1440" w:bottom="1440" w:left="1843" w:header="708" w:footer="708" w:gutter="0"/>
          <w:cols w:num="2" w:space="708"/>
          <w:rtlGutter/>
          <w:docGrid w:linePitch="360"/>
        </w:sectPr>
      </w:pPr>
    </w:p>
    <w:p w14:paraId="54B5D133" w14:textId="168AD585" w:rsidR="00092825" w:rsidRPr="00182088" w:rsidRDefault="00092825" w:rsidP="00182088">
      <w:pPr>
        <w:pStyle w:val="ListParagraph"/>
        <w:numPr>
          <w:ilvl w:val="0"/>
          <w:numId w:val="4"/>
        </w:numPr>
        <w:rPr>
          <w:rFonts w:ascii="Garamond" w:hAnsi="Garamond"/>
          <w:sz w:val="22"/>
          <w:szCs w:val="22"/>
        </w:rPr>
      </w:pPr>
      <w:r w:rsidRPr="00182088">
        <w:rPr>
          <w:rFonts w:ascii="Garamond" w:hAnsi="Garamond"/>
          <w:sz w:val="22"/>
          <w:szCs w:val="22"/>
        </w:rPr>
        <w:t>Commercially astute</w:t>
      </w:r>
      <w:r w:rsidR="00F00AD4" w:rsidRPr="00182088">
        <w:rPr>
          <w:rFonts w:ascii="Garamond" w:hAnsi="Garamond"/>
          <w:sz w:val="22"/>
          <w:szCs w:val="22"/>
        </w:rPr>
        <w:t>/driven</w:t>
      </w:r>
    </w:p>
    <w:p w14:paraId="02983DF1" w14:textId="2E254D92" w:rsidR="00092825" w:rsidRPr="00182088" w:rsidRDefault="00092825" w:rsidP="00182088">
      <w:pPr>
        <w:pStyle w:val="ListParagraph"/>
        <w:numPr>
          <w:ilvl w:val="0"/>
          <w:numId w:val="4"/>
        </w:numPr>
        <w:rPr>
          <w:rFonts w:ascii="Garamond" w:hAnsi="Garamond"/>
          <w:sz w:val="22"/>
          <w:szCs w:val="22"/>
        </w:rPr>
      </w:pPr>
      <w:r w:rsidRPr="00182088">
        <w:rPr>
          <w:rFonts w:ascii="Garamond" w:hAnsi="Garamond"/>
          <w:sz w:val="22"/>
          <w:szCs w:val="22"/>
        </w:rPr>
        <w:t>Excellent active listener</w:t>
      </w:r>
    </w:p>
    <w:p w14:paraId="42B927FC" w14:textId="4003EAF5" w:rsidR="00092825" w:rsidRPr="00182088" w:rsidRDefault="00092825" w:rsidP="00182088">
      <w:pPr>
        <w:pStyle w:val="ListParagraph"/>
        <w:numPr>
          <w:ilvl w:val="0"/>
          <w:numId w:val="4"/>
        </w:numPr>
        <w:rPr>
          <w:rFonts w:ascii="Garamond" w:hAnsi="Garamond"/>
          <w:sz w:val="22"/>
          <w:szCs w:val="22"/>
        </w:rPr>
      </w:pPr>
      <w:r w:rsidRPr="00182088">
        <w:rPr>
          <w:rFonts w:ascii="Garamond" w:hAnsi="Garamond"/>
          <w:sz w:val="22"/>
          <w:szCs w:val="22"/>
        </w:rPr>
        <w:t>Proactive and determined</w:t>
      </w:r>
    </w:p>
    <w:p w14:paraId="6ADD7B09" w14:textId="77777777" w:rsidR="00F00AD4" w:rsidRPr="00182088" w:rsidRDefault="00F00AD4" w:rsidP="00182088">
      <w:pPr>
        <w:numPr>
          <w:ilvl w:val="0"/>
          <w:numId w:val="4"/>
        </w:numPr>
        <w:spacing w:after="0" w:line="240" w:lineRule="auto"/>
        <w:rPr>
          <w:rFonts w:ascii="Garamond" w:hAnsi="Garamond"/>
        </w:rPr>
      </w:pPr>
      <w:r w:rsidRPr="00182088">
        <w:rPr>
          <w:rFonts w:ascii="Garamond" w:hAnsi="Garamond"/>
        </w:rPr>
        <w:t>Customer focused with experience in client relations</w:t>
      </w:r>
    </w:p>
    <w:p w14:paraId="536781BB" w14:textId="77777777" w:rsidR="00092825" w:rsidRPr="00182088" w:rsidRDefault="00092825" w:rsidP="00182088">
      <w:pPr>
        <w:numPr>
          <w:ilvl w:val="0"/>
          <w:numId w:val="4"/>
        </w:numPr>
        <w:spacing w:after="0" w:line="240" w:lineRule="auto"/>
        <w:rPr>
          <w:rFonts w:ascii="Garamond" w:hAnsi="Garamond"/>
        </w:rPr>
      </w:pPr>
      <w:r w:rsidRPr="00182088">
        <w:rPr>
          <w:rFonts w:ascii="Garamond" w:hAnsi="Garamond"/>
        </w:rPr>
        <w:t xml:space="preserve">Outstanding Attention to detail </w:t>
      </w:r>
    </w:p>
    <w:p w14:paraId="44E8D7BF" w14:textId="77777777" w:rsidR="00092825" w:rsidRPr="00182088" w:rsidRDefault="00092825" w:rsidP="00182088">
      <w:pPr>
        <w:numPr>
          <w:ilvl w:val="0"/>
          <w:numId w:val="4"/>
        </w:numPr>
        <w:spacing w:after="0" w:line="240" w:lineRule="auto"/>
        <w:rPr>
          <w:rFonts w:ascii="Garamond" w:hAnsi="Garamond"/>
        </w:rPr>
      </w:pPr>
      <w:r w:rsidRPr="00182088">
        <w:rPr>
          <w:rFonts w:ascii="Garamond" w:hAnsi="Garamond"/>
        </w:rPr>
        <w:t>Ability to prioritise and organise</w:t>
      </w:r>
    </w:p>
    <w:p w14:paraId="33A99B0C" w14:textId="77777777" w:rsidR="00092825" w:rsidRPr="00182088" w:rsidRDefault="00092825" w:rsidP="00182088">
      <w:pPr>
        <w:pStyle w:val="ListParagraph"/>
        <w:numPr>
          <w:ilvl w:val="0"/>
          <w:numId w:val="4"/>
        </w:numPr>
        <w:rPr>
          <w:rFonts w:ascii="Garamond" w:hAnsi="Garamond"/>
          <w:sz w:val="22"/>
          <w:szCs w:val="22"/>
        </w:rPr>
      </w:pPr>
      <w:r w:rsidRPr="00182088">
        <w:rPr>
          <w:rFonts w:ascii="Garamond" w:hAnsi="Garamond"/>
          <w:sz w:val="22"/>
          <w:szCs w:val="22"/>
        </w:rPr>
        <w:t>Problem – solving capabilities</w:t>
      </w:r>
    </w:p>
    <w:p w14:paraId="04B66478" w14:textId="77777777" w:rsidR="00092825" w:rsidRPr="00182088" w:rsidRDefault="00092825" w:rsidP="00182088">
      <w:pPr>
        <w:pStyle w:val="ListParagraph"/>
        <w:numPr>
          <w:ilvl w:val="0"/>
          <w:numId w:val="4"/>
        </w:numPr>
        <w:rPr>
          <w:rFonts w:ascii="Garamond" w:hAnsi="Garamond"/>
          <w:sz w:val="22"/>
          <w:szCs w:val="22"/>
        </w:rPr>
      </w:pPr>
      <w:r w:rsidRPr="00182088">
        <w:rPr>
          <w:rFonts w:ascii="Garamond" w:hAnsi="Garamond"/>
          <w:sz w:val="22"/>
          <w:szCs w:val="22"/>
        </w:rPr>
        <w:t>Tenacity, energy and resilience</w:t>
      </w:r>
    </w:p>
    <w:p w14:paraId="6438F32F" w14:textId="77777777" w:rsidR="00092825" w:rsidRPr="00182088" w:rsidRDefault="00092825" w:rsidP="00182088">
      <w:pPr>
        <w:pStyle w:val="ListParagraph"/>
        <w:numPr>
          <w:ilvl w:val="0"/>
          <w:numId w:val="4"/>
        </w:numPr>
        <w:rPr>
          <w:rFonts w:ascii="Garamond" w:hAnsi="Garamond"/>
          <w:sz w:val="22"/>
          <w:szCs w:val="22"/>
        </w:rPr>
      </w:pPr>
      <w:r w:rsidRPr="00182088">
        <w:rPr>
          <w:rFonts w:ascii="Garamond" w:hAnsi="Garamond"/>
          <w:sz w:val="22"/>
          <w:szCs w:val="22"/>
        </w:rPr>
        <w:t>Strong communication, analytical and negotiating skills</w:t>
      </w:r>
    </w:p>
    <w:p w14:paraId="413A1BF6" w14:textId="77777777" w:rsidR="00F00AD4" w:rsidRPr="00182088" w:rsidRDefault="00F00AD4" w:rsidP="00182088">
      <w:pPr>
        <w:numPr>
          <w:ilvl w:val="0"/>
          <w:numId w:val="4"/>
        </w:numPr>
        <w:spacing w:after="0" w:line="240" w:lineRule="auto"/>
        <w:rPr>
          <w:rFonts w:ascii="Garamond" w:hAnsi="Garamond"/>
        </w:rPr>
      </w:pPr>
      <w:r w:rsidRPr="00182088">
        <w:rPr>
          <w:rFonts w:ascii="Garamond" w:hAnsi="Garamond"/>
        </w:rPr>
        <w:t>Results Orientated</w:t>
      </w:r>
    </w:p>
    <w:p w14:paraId="2112B773" w14:textId="77777777" w:rsidR="00F00AD4" w:rsidRPr="00182088" w:rsidRDefault="00F00AD4" w:rsidP="00182088">
      <w:pPr>
        <w:pStyle w:val="ListParagraph"/>
        <w:numPr>
          <w:ilvl w:val="0"/>
          <w:numId w:val="4"/>
        </w:numPr>
        <w:rPr>
          <w:rFonts w:ascii="Garamond" w:hAnsi="Garamond"/>
          <w:sz w:val="22"/>
          <w:szCs w:val="22"/>
        </w:rPr>
      </w:pPr>
      <w:r w:rsidRPr="00182088">
        <w:rPr>
          <w:rFonts w:ascii="Garamond" w:hAnsi="Garamond"/>
          <w:sz w:val="22"/>
          <w:szCs w:val="22"/>
        </w:rPr>
        <w:t xml:space="preserve">Strong Organisational Skills </w:t>
      </w:r>
    </w:p>
    <w:p w14:paraId="3CFFDA74" w14:textId="77777777" w:rsidR="00F00AD4" w:rsidRPr="00182088" w:rsidRDefault="00F00AD4" w:rsidP="00182088">
      <w:pPr>
        <w:numPr>
          <w:ilvl w:val="0"/>
          <w:numId w:val="4"/>
        </w:numPr>
        <w:spacing w:after="0" w:line="240" w:lineRule="auto"/>
        <w:rPr>
          <w:rFonts w:ascii="Garamond" w:hAnsi="Garamond"/>
        </w:rPr>
      </w:pPr>
      <w:r w:rsidRPr="00182088">
        <w:rPr>
          <w:rFonts w:ascii="Garamond" w:hAnsi="Garamond"/>
        </w:rPr>
        <w:t>Resilient and Tenacious</w:t>
      </w:r>
    </w:p>
    <w:p w14:paraId="5D8DECD7" w14:textId="77777777" w:rsidR="00F00AD4" w:rsidRPr="00182088" w:rsidRDefault="00F00AD4" w:rsidP="00182088">
      <w:pPr>
        <w:numPr>
          <w:ilvl w:val="0"/>
          <w:numId w:val="4"/>
        </w:numPr>
        <w:spacing w:after="0" w:line="240" w:lineRule="auto"/>
        <w:rPr>
          <w:rFonts w:ascii="Garamond" w:hAnsi="Garamond"/>
        </w:rPr>
      </w:pPr>
      <w:r w:rsidRPr="00182088">
        <w:rPr>
          <w:rFonts w:ascii="Garamond" w:hAnsi="Garamond"/>
        </w:rPr>
        <w:t>Proactive and determined</w:t>
      </w:r>
    </w:p>
    <w:p w14:paraId="143E0F96" w14:textId="77777777" w:rsidR="00F00AD4" w:rsidRPr="00182088" w:rsidRDefault="00F00AD4" w:rsidP="00182088">
      <w:pPr>
        <w:spacing w:after="0" w:line="240" w:lineRule="auto"/>
        <w:ind w:left="720"/>
        <w:rPr>
          <w:rFonts w:ascii="Garamond" w:hAnsi="Garamond"/>
        </w:rPr>
        <w:sectPr w:rsidR="00F00AD4" w:rsidRPr="00182088" w:rsidSect="00F00AD4">
          <w:type w:val="continuous"/>
          <w:pgSz w:w="11906" w:h="16838"/>
          <w:pgMar w:top="851" w:right="1440" w:bottom="1440" w:left="1440" w:header="426" w:footer="0" w:gutter="0"/>
          <w:cols w:num="2" w:space="720"/>
          <w:rtlGutter/>
        </w:sectPr>
      </w:pPr>
    </w:p>
    <w:p w14:paraId="3B65E922" w14:textId="41E89F8F" w:rsidR="00F00AD4" w:rsidRPr="00182088" w:rsidRDefault="00F00AD4" w:rsidP="00182088">
      <w:pPr>
        <w:spacing w:after="0" w:line="240" w:lineRule="auto"/>
        <w:ind w:left="720"/>
        <w:rPr>
          <w:rFonts w:ascii="Garamond" w:hAnsi="Garamond"/>
        </w:rPr>
      </w:pPr>
    </w:p>
    <w:p w14:paraId="2633B203" w14:textId="77777777" w:rsidR="00B65BA2" w:rsidRPr="00182088" w:rsidRDefault="00996636" w:rsidP="00182088">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182088">
        <w:rPr>
          <w:rFonts w:ascii="Garamond" w:hAnsi="Garamond"/>
          <w:b/>
        </w:rPr>
        <w:t xml:space="preserve">What do you need to be successful? </w:t>
      </w:r>
    </w:p>
    <w:p w14:paraId="18D2A07B" w14:textId="1B29E305" w:rsidR="0021331F" w:rsidRPr="00182088" w:rsidRDefault="0021331F" w:rsidP="0021331F">
      <w:pPr>
        <w:spacing w:before="100" w:beforeAutospacing="1" w:after="100" w:afterAutospacing="1" w:line="240" w:lineRule="auto"/>
        <w:rPr>
          <w:rFonts w:ascii="Garamond" w:hAnsi="Garamond" w:cs="Tahoma"/>
        </w:rPr>
        <w:sectPr w:rsidR="0021331F" w:rsidRPr="00182088" w:rsidSect="00165752">
          <w:type w:val="continuous"/>
          <w:pgSz w:w="11906" w:h="16838"/>
          <w:pgMar w:top="851" w:right="1440" w:bottom="1440" w:left="1440" w:header="426" w:footer="0" w:gutter="0"/>
          <w:cols w:space="720"/>
          <w:rtlGutter/>
        </w:sectPr>
      </w:pPr>
    </w:p>
    <w:p w14:paraId="2B4402D8" w14:textId="77777777" w:rsidR="00071355" w:rsidRPr="00182088" w:rsidRDefault="00071355" w:rsidP="0021331F">
      <w:pPr>
        <w:numPr>
          <w:ilvl w:val="0"/>
          <w:numId w:val="18"/>
        </w:numPr>
        <w:tabs>
          <w:tab w:val="clear" w:pos="360"/>
          <w:tab w:val="num" w:pos="720"/>
        </w:tabs>
        <w:spacing w:before="100" w:beforeAutospacing="1" w:after="100" w:afterAutospacing="1" w:line="240" w:lineRule="auto"/>
        <w:ind w:left="720"/>
        <w:rPr>
          <w:rFonts w:ascii="Garamond" w:hAnsi="Garamond" w:cs="Tahoma"/>
        </w:rPr>
      </w:pPr>
      <w:r>
        <w:rPr>
          <w:rFonts w:ascii="Garamond" w:hAnsi="Garamond" w:cs="Tahoma"/>
        </w:rPr>
        <w:t>Experience</w:t>
      </w:r>
      <w:r w:rsidRPr="00182088">
        <w:rPr>
          <w:rFonts w:ascii="Garamond" w:hAnsi="Garamond" w:cs="Tahoma"/>
        </w:rPr>
        <w:t xml:space="preserve"> in a commercial role</w:t>
      </w:r>
    </w:p>
    <w:p w14:paraId="3E8D0C72" w14:textId="109EC8D6" w:rsidR="00026B5C" w:rsidRDefault="00026B5C" w:rsidP="0021331F">
      <w:pPr>
        <w:numPr>
          <w:ilvl w:val="0"/>
          <w:numId w:val="18"/>
        </w:numPr>
        <w:tabs>
          <w:tab w:val="clear" w:pos="360"/>
          <w:tab w:val="num" w:pos="720"/>
        </w:tabs>
        <w:spacing w:before="100" w:beforeAutospacing="1" w:after="100" w:afterAutospacing="1" w:line="240" w:lineRule="auto"/>
        <w:ind w:left="720"/>
        <w:rPr>
          <w:rFonts w:ascii="Garamond" w:hAnsi="Garamond" w:cs="Tahoma"/>
        </w:rPr>
      </w:pPr>
      <w:r>
        <w:rPr>
          <w:rFonts w:ascii="Garamond" w:hAnsi="Garamond" w:cs="Tahoma"/>
        </w:rPr>
        <w:t xml:space="preserve">Experience of </w:t>
      </w:r>
      <w:r w:rsidR="00071355">
        <w:rPr>
          <w:rFonts w:ascii="Garamond" w:hAnsi="Garamond" w:cs="Tahoma"/>
        </w:rPr>
        <w:t>recording</w:t>
      </w:r>
      <w:r w:rsidR="00FA0784">
        <w:rPr>
          <w:rFonts w:ascii="Garamond" w:hAnsi="Garamond" w:cs="Tahoma"/>
        </w:rPr>
        <w:t xml:space="preserve">, </w:t>
      </w:r>
      <w:r w:rsidR="00071355">
        <w:rPr>
          <w:rFonts w:ascii="Garamond" w:hAnsi="Garamond" w:cs="Tahoma"/>
        </w:rPr>
        <w:t xml:space="preserve">reporting </w:t>
      </w:r>
      <w:r w:rsidR="00FA0784">
        <w:rPr>
          <w:rFonts w:ascii="Garamond" w:hAnsi="Garamond" w:cs="Tahoma"/>
        </w:rPr>
        <w:t xml:space="preserve">and analysing </w:t>
      </w:r>
      <w:r w:rsidR="00071355">
        <w:rPr>
          <w:rFonts w:ascii="Garamond" w:hAnsi="Garamond" w:cs="Tahoma"/>
        </w:rPr>
        <w:t>financial data using excel</w:t>
      </w:r>
    </w:p>
    <w:p w14:paraId="59FB576F" w14:textId="01CD4BD7" w:rsidR="00342272" w:rsidRPr="00182088" w:rsidRDefault="00342272" w:rsidP="0021331F">
      <w:pPr>
        <w:numPr>
          <w:ilvl w:val="0"/>
          <w:numId w:val="18"/>
        </w:numPr>
        <w:tabs>
          <w:tab w:val="clear" w:pos="360"/>
          <w:tab w:val="num" w:pos="720"/>
        </w:tabs>
        <w:spacing w:before="100" w:beforeAutospacing="1" w:after="100" w:afterAutospacing="1" w:line="240" w:lineRule="auto"/>
        <w:ind w:left="720"/>
        <w:rPr>
          <w:rFonts w:ascii="Garamond" w:hAnsi="Garamond" w:cs="Tahoma"/>
        </w:rPr>
      </w:pPr>
      <w:r w:rsidRPr="00182088">
        <w:rPr>
          <w:rFonts w:ascii="Garamond" w:hAnsi="Garamond" w:cs="Tahoma"/>
        </w:rPr>
        <w:t xml:space="preserve">Proven </w:t>
      </w:r>
      <w:r w:rsidR="00026B5C">
        <w:rPr>
          <w:rFonts w:ascii="Garamond" w:hAnsi="Garamond" w:cs="Tahoma"/>
        </w:rPr>
        <w:t xml:space="preserve">experience in a role </w:t>
      </w:r>
      <w:r w:rsidR="00026B5C" w:rsidRPr="00182088">
        <w:rPr>
          <w:rFonts w:ascii="Garamond" w:hAnsi="Garamond" w:cs="Tahoma"/>
        </w:rPr>
        <w:t>to</w:t>
      </w:r>
      <w:r w:rsidR="009D366C" w:rsidRPr="00182088">
        <w:rPr>
          <w:rFonts w:ascii="Garamond" w:hAnsi="Garamond" w:cs="Tahoma"/>
        </w:rPr>
        <w:t xml:space="preserve"> </w:t>
      </w:r>
      <w:r w:rsidRPr="00182088">
        <w:rPr>
          <w:rFonts w:ascii="Garamond" w:hAnsi="Garamond" w:cs="Tahoma"/>
        </w:rPr>
        <w:t>deliver</w:t>
      </w:r>
      <w:r w:rsidR="009D366C" w:rsidRPr="00182088">
        <w:rPr>
          <w:rFonts w:ascii="Garamond" w:hAnsi="Garamond" w:cs="Tahoma"/>
        </w:rPr>
        <w:t xml:space="preserve"> a</w:t>
      </w:r>
      <w:r w:rsidRPr="00182088">
        <w:rPr>
          <w:rFonts w:ascii="Garamond" w:hAnsi="Garamond" w:cs="Tahoma"/>
        </w:rPr>
        <w:t xml:space="preserve"> commercial return </w:t>
      </w:r>
    </w:p>
    <w:p w14:paraId="64E1DBDB" w14:textId="22895BF7" w:rsidR="00026B5C" w:rsidRPr="00026B5C" w:rsidRDefault="007E6FB2" w:rsidP="0021331F">
      <w:pPr>
        <w:numPr>
          <w:ilvl w:val="0"/>
          <w:numId w:val="18"/>
        </w:numPr>
        <w:tabs>
          <w:tab w:val="clear" w:pos="360"/>
          <w:tab w:val="num" w:pos="720"/>
        </w:tabs>
        <w:spacing w:after="0" w:line="240" w:lineRule="auto"/>
        <w:ind w:left="720"/>
        <w:rPr>
          <w:rFonts w:ascii="Garamond" w:hAnsi="Garamond" w:cs="Tahoma"/>
        </w:rPr>
      </w:pPr>
      <w:r w:rsidRPr="00182088">
        <w:rPr>
          <w:rFonts w:ascii="Garamond" w:hAnsi="Garamond" w:cs="Tahoma"/>
        </w:rPr>
        <w:t>The</w:t>
      </w:r>
      <w:r w:rsidR="00AB3E51" w:rsidRPr="00182088">
        <w:rPr>
          <w:rFonts w:ascii="Garamond" w:hAnsi="Garamond" w:cs="Tahoma"/>
        </w:rPr>
        <w:t xml:space="preserve"> ability to manage multiple stakeholders and manage expectations</w:t>
      </w:r>
    </w:p>
    <w:p w14:paraId="6C9C457F" w14:textId="47BC5945" w:rsidR="00092825" w:rsidRPr="00026B5C" w:rsidRDefault="000D28D5" w:rsidP="0021331F">
      <w:pPr>
        <w:numPr>
          <w:ilvl w:val="0"/>
          <w:numId w:val="18"/>
        </w:numPr>
        <w:tabs>
          <w:tab w:val="clear" w:pos="360"/>
          <w:tab w:val="num" w:pos="720"/>
        </w:tabs>
        <w:spacing w:after="0" w:line="240" w:lineRule="auto"/>
        <w:ind w:left="720"/>
        <w:rPr>
          <w:rFonts w:ascii="Garamond" w:hAnsi="Garamond" w:cs="Tahoma"/>
        </w:rPr>
      </w:pPr>
      <w:r w:rsidRPr="00026B5C">
        <w:rPr>
          <w:rFonts w:ascii="Garamond" w:hAnsi="Garamond" w:cs="Tahoma"/>
        </w:rPr>
        <w:t>Ex</w:t>
      </w:r>
      <w:r w:rsidR="00AB3E51" w:rsidRPr="00026B5C">
        <w:rPr>
          <w:rFonts w:ascii="Garamond" w:hAnsi="Garamond" w:cs="Tahoma"/>
        </w:rPr>
        <w:t xml:space="preserve">perience </w:t>
      </w:r>
      <w:r w:rsidR="00A47C01" w:rsidRPr="00026B5C">
        <w:rPr>
          <w:rFonts w:ascii="Garamond" w:hAnsi="Garamond" w:cs="Tahoma"/>
        </w:rPr>
        <w:t>of working</w:t>
      </w:r>
      <w:r w:rsidRPr="00026B5C">
        <w:rPr>
          <w:rFonts w:ascii="Garamond" w:hAnsi="Garamond" w:cs="Tahoma"/>
        </w:rPr>
        <w:t xml:space="preserve"> effectively </w:t>
      </w:r>
      <w:r w:rsidR="00B64FF9" w:rsidRPr="00026B5C">
        <w:rPr>
          <w:rFonts w:ascii="Garamond" w:hAnsi="Garamond" w:cs="Tahoma"/>
        </w:rPr>
        <w:t>in a fast paced and dynamic environment</w:t>
      </w:r>
      <w:r w:rsidR="00C92148" w:rsidRPr="00026B5C">
        <w:rPr>
          <w:rFonts w:ascii="Garamond" w:hAnsi="Garamond" w:cs="Tahoma"/>
        </w:rPr>
        <w:t>.</w:t>
      </w:r>
    </w:p>
    <w:p w14:paraId="57A4F1D2" w14:textId="77777777" w:rsidR="00092825" w:rsidRPr="00182088" w:rsidRDefault="00092825" w:rsidP="0021331F">
      <w:pPr>
        <w:numPr>
          <w:ilvl w:val="0"/>
          <w:numId w:val="18"/>
        </w:numPr>
        <w:tabs>
          <w:tab w:val="clear" w:pos="360"/>
          <w:tab w:val="num" w:pos="720"/>
        </w:tabs>
        <w:spacing w:after="0" w:line="240" w:lineRule="auto"/>
        <w:ind w:left="720"/>
        <w:rPr>
          <w:rFonts w:ascii="Garamond" w:hAnsi="Garamond"/>
        </w:rPr>
      </w:pPr>
      <w:r w:rsidRPr="00182088">
        <w:rPr>
          <w:rFonts w:ascii="Garamond" w:hAnsi="Garamond"/>
        </w:rPr>
        <w:t>Ability to think and work creatively</w:t>
      </w:r>
    </w:p>
    <w:p w14:paraId="6DDDF3F5" w14:textId="77777777" w:rsidR="00092825" w:rsidRPr="00182088" w:rsidRDefault="00092825" w:rsidP="0021331F">
      <w:pPr>
        <w:numPr>
          <w:ilvl w:val="0"/>
          <w:numId w:val="18"/>
        </w:numPr>
        <w:tabs>
          <w:tab w:val="clear" w:pos="360"/>
          <w:tab w:val="num" w:pos="720"/>
        </w:tabs>
        <w:spacing w:after="0" w:line="240" w:lineRule="auto"/>
        <w:ind w:left="720"/>
        <w:rPr>
          <w:rFonts w:ascii="Garamond" w:hAnsi="Garamond"/>
        </w:rPr>
      </w:pPr>
      <w:r w:rsidRPr="00182088">
        <w:rPr>
          <w:rFonts w:ascii="Garamond" w:hAnsi="Garamond"/>
        </w:rPr>
        <w:t>Organisational excellence</w:t>
      </w:r>
    </w:p>
    <w:p w14:paraId="45DA1863" w14:textId="77777777" w:rsidR="00092825" w:rsidRPr="00182088" w:rsidRDefault="00092825" w:rsidP="0021331F">
      <w:pPr>
        <w:numPr>
          <w:ilvl w:val="0"/>
          <w:numId w:val="18"/>
        </w:numPr>
        <w:tabs>
          <w:tab w:val="clear" w:pos="360"/>
          <w:tab w:val="num" w:pos="720"/>
        </w:tabs>
        <w:spacing w:after="0" w:line="240" w:lineRule="auto"/>
        <w:ind w:left="720"/>
        <w:rPr>
          <w:rFonts w:ascii="Garamond" w:hAnsi="Garamond"/>
        </w:rPr>
      </w:pPr>
      <w:r w:rsidRPr="00182088">
        <w:rPr>
          <w:rFonts w:ascii="Garamond" w:hAnsi="Garamond"/>
        </w:rPr>
        <w:t>A passion for making things happen</w:t>
      </w:r>
    </w:p>
    <w:p w14:paraId="5AE677B0" w14:textId="77777777" w:rsidR="00092825" w:rsidRPr="00182088" w:rsidRDefault="00092825" w:rsidP="0021331F">
      <w:pPr>
        <w:numPr>
          <w:ilvl w:val="0"/>
          <w:numId w:val="18"/>
        </w:numPr>
        <w:tabs>
          <w:tab w:val="clear" w:pos="360"/>
          <w:tab w:val="num" w:pos="720"/>
        </w:tabs>
        <w:spacing w:after="0" w:line="240" w:lineRule="auto"/>
        <w:ind w:left="720"/>
        <w:rPr>
          <w:rFonts w:ascii="Garamond" w:hAnsi="Garamond"/>
        </w:rPr>
      </w:pPr>
      <w:r w:rsidRPr="00182088">
        <w:rPr>
          <w:rFonts w:ascii="Garamond" w:hAnsi="Garamond"/>
        </w:rPr>
        <w:t>People motivational skills</w:t>
      </w:r>
    </w:p>
    <w:p w14:paraId="73C83B3A" w14:textId="77777777" w:rsidR="00F00AD4" w:rsidRPr="00182088" w:rsidRDefault="00F00AD4" w:rsidP="0021331F">
      <w:pPr>
        <w:spacing w:after="0" w:line="240" w:lineRule="auto"/>
        <w:ind w:left="360"/>
        <w:rPr>
          <w:rFonts w:ascii="Garamond" w:hAnsi="Garamond"/>
        </w:rPr>
        <w:sectPr w:rsidR="00F00AD4" w:rsidRPr="00182088" w:rsidSect="00F00AD4">
          <w:type w:val="continuous"/>
          <w:pgSz w:w="11906" w:h="16838"/>
          <w:pgMar w:top="851" w:right="1440" w:bottom="1440" w:left="1440" w:header="426" w:footer="0" w:gutter="0"/>
          <w:cols w:num="2" w:space="720"/>
          <w:rtlGutter/>
        </w:sectPr>
      </w:pPr>
    </w:p>
    <w:p w14:paraId="0F8E1E08" w14:textId="63634E85" w:rsidR="00996636" w:rsidRPr="00182088" w:rsidRDefault="00996636" w:rsidP="0021331F">
      <w:pPr>
        <w:spacing w:after="0" w:line="240" w:lineRule="auto"/>
        <w:ind w:left="360"/>
        <w:rPr>
          <w:rFonts w:ascii="Garamond" w:hAnsi="Garamond"/>
        </w:rPr>
      </w:pPr>
    </w:p>
    <w:p w14:paraId="5A22C51D" w14:textId="77777777" w:rsidR="00165752" w:rsidRPr="00182088" w:rsidRDefault="00165752" w:rsidP="0021331F">
      <w:pPr>
        <w:pStyle w:val="ListParagraph"/>
        <w:ind w:left="1080"/>
        <w:rPr>
          <w:rFonts w:ascii="Garamond" w:hAnsi="Garamond"/>
          <w:sz w:val="22"/>
          <w:szCs w:val="22"/>
        </w:rPr>
      </w:pPr>
    </w:p>
    <w:p w14:paraId="02F0C9D2" w14:textId="77777777" w:rsidR="00165752" w:rsidRPr="00182088" w:rsidRDefault="00165752" w:rsidP="00182088">
      <w:pPr>
        <w:spacing w:after="0" w:line="240" w:lineRule="auto"/>
        <w:rPr>
          <w:rFonts w:ascii="Garamond" w:hAnsi="Garamond"/>
          <w:b/>
          <w:color w:val="00B0F0"/>
        </w:rPr>
        <w:sectPr w:rsidR="00165752" w:rsidRPr="00182088" w:rsidSect="00165752">
          <w:type w:val="continuous"/>
          <w:pgSz w:w="11906" w:h="16838"/>
          <w:pgMar w:top="851" w:right="1440" w:bottom="1440" w:left="1440" w:header="426" w:footer="0" w:gutter="0"/>
          <w:cols w:space="720"/>
          <w:rtlGutter/>
        </w:sectPr>
      </w:pPr>
    </w:p>
    <w:p w14:paraId="21C6CB45" w14:textId="77777777" w:rsidR="00165752" w:rsidRPr="00182088" w:rsidRDefault="00165752" w:rsidP="00182088">
      <w:pPr>
        <w:spacing w:after="0" w:line="240" w:lineRule="auto"/>
        <w:rPr>
          <w:rFonts w:ascii="Garamond" w:hAnsi="Garamond"/>
        </w:rPr>
      </w:pPr>
    </w:p>
    <w:sectPr w:rsidR="00165752" w:rsidRPr="00182088"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8B"/>
    <w:multiLevelType w:val="hybridMultilevel"/>
    <w:tmpl w:val="D028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58A3"/>
    <w:multiLevelType w:val="hybridMultilevel"/>
    <w:tmpl w:val="FDE01B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F47"/>
    <w:multiLevelType w:val="hybridMultilevel"/>
    <w:tmpl w:val="C536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23C2"/>
    <w:multiLevelType w:val="multilevel"/>
    <w:tmpl w:val="24D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7" w15:restartNumberingAfterBreak="0">
    <w:nsid w:val="17FC49D1"/>
    <w:multiLevelType w:val="hybridMultilevel"/>
    <w:tmpl w:val="3430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2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356BC"/>
    <w:multiLevelType w:val="hybridMultilevel"/>
    <w:tmpl w:val="2FFC460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5"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344714"/>
    <w:multiLevelType w:val="multilevel"/>
    <w:tmpl w:val="13D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D7420"/>
    <w:multiLevelType w:val="multilevel"/>
    <w:tmpl w:val="7D5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46C24"/>
    <w:multiLevelType w:val="hybridMultilevel"/>
    <w:tmpl w:val="78DC1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6F6920"/>
    <w:multiLevelType w:val="hybridMultilevel"/>
    <w:tmpl w:val="72AC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9D1115"/>
    <w:multiLevelType w:val="hybridMultilevel"/>
    <w:tmpl w:val="88940F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41B59"/>
    <w:multiLevelType w:val="hybridMultilevel"/>
    <w:tmpl w:val="AB5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9252D"/>
    <w:multiLevelType w:val="hybridMultilevel"/>
    <w:tmpl w:val="E798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32874"/>
    <w:multiLevelType w:val="multilevel"/>
    <w:tmpl w:val="2B2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B6B00"/>
    <w:multiLevelType w:val="hybridMultilevel"/>
    <w:tmpl w:val="6638D9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82818"/>
    <w:multiLevelType w:val="hybridMultilevel"/>
    <w:tmpl w:val="6524A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931AC9"/>
    <w:multiLevelType w:val="hybridMultilevel"/>
    <w:tmpl w:val="169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B2F9E"/>
    <w:multiLevelType w:val="hybridMultilevel"/>
    <w:tmpl w:val="DCEA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86987"/>
    <w:multiLevelType w:val="hybridMultilevel"/>
    <w:tmpl w:val="513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5C0996"/>
    <w:multiLevelType w:val="hybridMultilevel"/>
    <w:tmpl w:val="DB9C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D1520"/>
    <w:multiLevelType w:val="hybridMultilevel"/>
    <w:tmpl w:val="D494D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9A7B4F"/>
    <w:multiLevelType w:val="hybridMultilevel"/>
    <w:tmpl w:val="95FEA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253B24"/>
    <w:multiLevelType w:val="hybridMultilevel"/>
    <w:tmpl w:val="157A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56862"/>
    <w:multiLevelType w:val="hybridMultilevel"/>
    <w:tmpl w:val="9220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062B8"/>
    <w:multiLevelType w:val="hybridMultilevel"/>
    <w:tmpl w:val="D772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072D2A"/>
    <w:multiLevelType w:val="hybridMultilevel"/>
    <w:tmpl w:val="AB44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153218"/>
    <w:multiLevelType w:val="hybridMultilevel"/>
    <w:tmpl w:val="E824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841809">
    <w:abstractNumId w:val="39"/>
  </w:num>
  <w:num w:numId="2" w16cid:durableId="65957979">
    <w:abstractNumId w:val="22"/>
  </w:num>
  <w:num w:numId="3" w16cid:durableId="1282767988">
    <w:abstractNumId w:val="6"/>
  </w:num>
  <w:num w:numId="4" w16cid:durableId="2015917694">
    <w:abstractNumId w:val="12"/>
  </w:num>
  <w:num w:numId="5" w16cid:durableId="967005803">
    <w:abstractNumId w:val="21"/>
  </w:num>
  <w:num w:numId="6" w16cid:durableId="1512067921">
    <w:abstractNumId w:val="19"/>
  </w:num>
  <w:num w:numId="7" w16cid:durableId="640039458">
    <w:abstractNumId w:val="8"/>
  </w:num>
  <w:num w:numId="8" w16cid:durableId="323124962">
    <w:abstractNumId w:val="10"/>
  </w:num>
  <w:num w:numId="9" w16cid:durableId="1796023653">
    <w:abstractNumId w:val="4"/>
  </w:num>
  <w:num w:numId="10" w16cid:durableId="1331785844">
    <w:abstractNumId w:val="18"/>
  </w:num>
  <w:num w:numId="11" w16cid:durableId="2048292632">
    <w:abstractNumId w:val="34"/>
  </w:num>
  <w:num w:numId="12" w16cid:durableId="765421507">
    <w:abstractNumId w:val="9"/>
  </w:num>
  <w:num w:numId="13" w16cid:durableId="1016931567">
    <w:abstractNumId w:val="15"/>
  </w:num>
  <w:num w:numId="14" w16cid:durableId="979383143">
    <w:abstractNumId w:val="5"/>
  </w:num>
  <w:num w:numId="15" w16cid:durableId="592082534">
    <w:abstractNumId w:val="13"/>
  </w:num>
  <w:num w:numId="16" w16cid:durableId="81344212">
    <w:abstractNumId w:val="36"/>
  </w:num>
  <w:num w:numId="17" w16cid:durableId="412166677">
    <w:abstractNumId w:val="23"/>
  </w:num>
  <w:num w:numId="18" w16cid:durableId="301279161">
    <w:abstractNumId w:val="11"/>
  </w:num>
  <w:num w:numId="19" w16cid:durableId="2105572189">
    <w:abstractNumId w:val="26"/>
  </w:num>
  <w:num w:numId="20" w16cid:durableId="1600679728">
    <w:abstractNumId w:val="40"/>
  </w:num>
  <w:num w:numId="21" w16cid:durableId="1623612607">
    <w:abstractNumId w:val="25"/>
  </w:num>
  <w:num w:numId="22" w16cid:durableId="815727297">
    <w:abstractNumId w:val="7"/>
  </w:num>
  <w:num w:numId="23" w16cid:durableId="1644697529">
    <w:abstractNumId w:val="41"/>
  </w:num>
  <w:num w:numId="24" w16cid:durableId="557782109">
    <w:abstractNumId w:val="12"/>
  </w:num>
  <w:num w:numId="25" w16cid:durableId="1836457928">
    <w:abstractNumId w:val="32"/>
  </w:num>
  <w:num w:numId="26" w16cid:durableId="575941997">
    <w:abstractNumId w:val="35"/>
  </w:num>
  <w:num w:numId="27" w16cid:durableId="2061785524">
    <w:abstractNumId w:val="17"/>
  </w:num>
  <w:num w:numId="28" w16cid:durableId="204608379">
    <w:abstractNumId w:val="3"/>
  </w:num>
  <w:num w:numId="29" w16cid:durableId="1525829646">
    <w:abstractNumId w:val="16"/>
  </w:num>
  <w:num w:numId="30" w16cid:durableId="1714038615">
    <w:abstractNumId w:val="20"/>
  </w:num>
  <w:num w:numId="31" w16cid:durableId="479426431">
    <w:abstractNumId w:val="28"/>
  </w:num>
  <w:num w:numId="32" w16cid:durableId="1197236779">
    <w:abstractNumId w:val="38"/>
  </w:num>
  <w:num w:numId="33" w16cid:durableId="1715499885">
    <w:abstractNumId w:val="24"/>
  </w:num>
  <w:num w:numId="34" w16cid:durableId="281227973">
    <w:abstractNumId w:val="31"/>
  </w:num>
  <w:num w:numId="35" w16cid:durableId="751702588">
    <w:abstractNumId w:val="1"/>
  </w:num>
  <w:num w:numId="36" w16cid:durableId="138689639">
    <w:abstractNumId w:val="14"/>
  </w:num>
  <w:num w:numId="37" w16cid:durableId="1226063385">
    <w:abstractNumId w:val="42"/>
  </w:num>
  <w:num w:numId="38" w16cid:durableId="1259218003">
    <w:abstractNumId w:val="27"/>
  </w:num>
  <w:num w:numId="39" w16cid:durableId="617225539">
    <w:abstractNumId w:val="37"/>
  </w:num>
  <w:num w:numId="40" w16cid:durableId="896479749">
    <w:abstractNumId w:val="29"/>
  </w:num>
  <w:num w:numId="41" w16cid:durableId="2120179341">
    <w:abstractNumId w:val="2"/>
  </w:num>
  <w:num w:numId="42" w16cid:durableId="581840706">
    <w:abstractNumId w:val="30"/>
  </w:num>
  <w:num w:numId="43" w16cid:durableId="387336517">
    <w:abstractNumId w:val="0"/>
  </w:num>
  <w:num w:numId="44" w16cid:durableId="19951787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14A9B"/>
    <w:rsid w:val="00026B5C"/>
    <w:rsid w:val="000366E6"/>
    <w:rsid w:val="00071355"/>
    <w:rsid w:val="0007684A"/>
    <w:rsid w:val="00084322"/>
    <w:rsid w:val="00092825"/>
    <w:rsid w:val="00097D67"/>
    <w:rsid w:val="000A7BE5"/>
    <w:rsid w:val="000B1B03"/>
    <w:rsid w:val="000D28D5"/>
    <w:rsid w:val="000F6F18"/>
    <w:rsid w:val="00112564"/>
    <w:rsid w:val="001175C9"/>
    <w:rsid w:val="00136D4A"/>
    <w:rsid w:val="00165752"/>
    <w:rsid w:val="00177A8D"/>
    <w:rsid w:val="00181A95"/>
    <w:rsid w:val="00182088"/>
    <w:rsid w:val="00193B78"/>
    <w:rsid w:val="00194A99"/>
    <w:rsid w:val="001D14FD"/>
    <w:rsid w:val="001D29F6"/>
    <w:rsid w:val="001F6E18"/>
    <w:rsid w:val="002018A6"/>
    <w:rsid w:val="0020581C"/>
    <w:rsid w:val="00211DFA"/>
    <w:rsid w:val="0021331F"/>
    <w:rsid w:val="00220BFA"/>
    <w:rsid w:val="002233A4"/>
    <w:rsid w:val="00224B9B"/>
    <w:rsid w:val="00251397"/>
    <w:rsid w:val="0026056E"/>
    <w:rsid w:val="002635C3"/>
    <w:rsid w:val="00273B3E"/>
    <w:rsid w:val="002807F3"/>
    <w:rsid w:val="00286199"/>
    <w:rsid w:val="00296038"/>
    <w:rsid w:val="00297FE1"/>
    <w:rsid w:val="002E00A6"/>
    <w:rsid w:val="002F5072"/>
    <w:rsid w:val="0030312F"/>
    <w:rsid w:val="00322FF5"/>
    <w:rsid w:val="00325F1E"/>
    <w:rsid w:val="00340C48"/>
    <w:rsid w:val="00342272"/>
    <w:rsid w:val="00344C4E"/>
    <w:rsid w:val="003462D1"/>
    <w:rsid w:val="003616A5"/>
    <w:rsid w:val="003667A5"/>
    <w:rsid w:val="00386813"/>
    <w:rsid w:val="00390F66"/>
    <w:rsid w:val="003C2F8F"/>
    <w:rsid w:val="003D7B04"/>
    <w:rsid w:val="003E154D"/>
    <w:rsid w:val="003E3F72"/>
    <w:rsid w:val="003F29E4"/>
    <w:rsid w:val="003F6A0B"/>
    <w:rsid w:val="00433A02"/>
    <w:rsid w:val="00446543"/>
    <w:rsid w:val="00450984"/>
    <w:rsid w:val="00477841"/>
    <w:rsid w:val="00491B01"/>
    <w:rsid w:val="00491D1E"/>
    <w:rsid w:val="004A14C4"/>
    <w:rsid w:val="004B53E0"/>
    <w:rsid w:val="004D5565"/>
    <w:rsid w:val="004E757F"/>
    <w:rsid w:val="004F2DC9"/>
    <w:rsid w:val="00512BE3"/>
    <w:rsid w:val="00517677"/>
    <w:rsid w:val="005202D3"/>
    <w:rsid w:val="005240EB"/>
    <w:rsid w:val="00532862"/>
    <w:rsid w:val="00551EC4"/>
    <w:rsid w:val="005527FD"/>
    <w:rsid w:val="005547D8"/>
    <w:rsid w:val="0056329F"/>
    <w:rsid w:val="005658FD"/>
    <w:rsid w:val="00574034"/>
    <w:rsid w:val="00576DB9"/>
    <w:rsid w:val="0059728C"/>
    <w:rsid w:val="005A6B3C"/>
    <w:rsid w:val="005C3C34"/>
    <w:rsid w:val="005E7E4F"/>
    <w:rsid w:val="005F28D5"/>
    <w:rsid w:val="00602B95"/>
    <w:rsid w:val="006071D6"/>
    <w:rsid w:val="006075DF"/>
    <w:rsid w:val="00615D02"/>
    <w:rsid w:val="00616AD5"/>
    <w:rsid w:val="0062513F"/>
    <w:rsid w:val="006340D5"/>
    <w:rsid w:val="0064663B"/>
    <w:rsid w:val="006667A1"/>
    <w:rsid w:val="00682152"/>
    <w:rsid w:val="0068501D"/>
    <w:rsid w:val="006A38B4"/>
    <w:rsid w:val="006A7C13"/>
    <w:rsid w:val="006C4895"/>
    <w:rsid w:val="007106AE"/>
    <w:rsid w:val="00724C1E"/>
    <w:rsid w:val="00727708"/>
    <w:rsid w:val="007304C4"/>
    <w:rsid w:val="00737E33"/>
    <w:rsid w:val="00755871"/>
    <w:rsid w:val="00791912"/>
    <w:rsid w:val="007A1734"/>
    <w:rsid w:val="007B2B41"/>
    <w:rsid w:val="007C2E58"/>
    <w:rsid w:val="007C662E"/>
    <w:rsid w:val="007D629D"/>
    <w:rsid w:val="007E6FB2"/>
    <w:rsid w:val="007E7662"/>
    <w:rsid w:val="007F3B58"/>
    <w:rsid w:val="008008F5"/>
    <w:rsid w:val="008125FC"/>
    <w:rsid w:val="008216BC"/>
    <w:rsid w:val="00822012"/>
    <w:rsid w:val="008315BF"/>
    <w:rsid w:val="0084116E"/>
    <w:rsid w:val="008415BF"/>
    <w:rsid w:val="008611E6"/>
    <w:rsid w:val="00862F8C"/>
    <w:rsid w:val="008722D8"/>
    <w:rsid w:val="00876F59"/>
    <w:rsid w:val="00877F3D"/>
    <w:rsid w:val="0089736C"/>
    <w:rsid w:val="008973BC"/>
    <w:rsid w:val="008B1655"/>
    <w:rsid w:val="008C1DD2"/>
    <w:rsid w:val="008C2447"/>
    <w:rsid w:val="008C3F9E"/>
    <w:rsid w:val="008D7164"/>
    <w:rsid w:val="008F1D06"/>
    <w:rsid w:val="009047A2"/>
    <w:rsid w:val="00910C4E"/>
    <w:rsid w:val="009638C7"/>
    <w:rsid w:val="009840B7"/>
    <w:rsid w:val="009842B4"/>
    <w:rsid w:val="00992D54"/>
    <w:rsid w:val="00995E02"/>
    <w:rsid w:val="00996622"/>
    <w:rsid w:val="00996636"/>
    <w:rsid w:val="009968D9"/>
    <w:rsid w:val="009A7D45"/>
    <w:rsid w:val="009C2C4E"/>
    <w:rsid w:val="009C7548"/>
    <w:rsid w:val="009D366C"/>
    <w:rsid w:val="009F5B1F"/>
    <w:rsid w:val="00A128D7"/>
    <w:rsid w:val="00A22E49"/>
    <w:rsid w:val="00A318DD"/>
    <w:rsid w:val="00A37E70"/>
    <w:rsid w:val="00A47C01"/>
    <w:rsid w:val="00A564DB"/>
    <w:rsid w:val="00A869DC"/>
    <w:rsid w:val="00A92479"/>
    <w:rsid w:val="00AA0AD9"/>
    <w:rsid w:val="00AA44F6"/>
    <w:rsid w:val="00AA4654"/>
    <w:rsid w:val="00AB3E51"/>
    <w:rsid w:val="00AC5E20"/>
    <w:rsid w:val="00AC649A"/>
    <w:rsid w:val="00AD2953"/>
    <w:rsid w:val="00AE2585"/>
    <w:rsid w:val="00AF2AAB"/>
    <w:rsid w:val="00AF2C1A"/>
    <w:rsid w:val="00B17382"/>
    <w:rsid w:val="00B20822"/>
    <w:rsid w:val="00B34B2E"/>
    <w:rsid w:val="00B53B46"/>
    <w:rsid w:val="00B573F7"/>
    <w:rsid w:val="00B64F0F"/>
    <w:rsid w:val="00B64FF9"/>
    <w:rsid w:val="00B65BA2"/>
    <w:rsid w:val="00B835A3"/>
    <w:rsid w:val="00B857D6"/>
    <w:rsid w:val="00B904E1"/>
    <w:rsid w:val="00BD37F0"/>
    <w:rsid w:val="00BE18F3"/>
    <w:rsid w:val="00BE3002"/>
    <w:rsid w:val="00BE4F42"/>
    <w:rsid w:val="00BF3BCB"/>
    <w:rsid w:val="00C16097"/>
    <w:rsid w:val="00C24652"/>
    <w:rsid w:val="00C32178"/>
    <w:rsid w:val="00C6445F"/>
    <w:rsid w:val="00C871C5"/>
    <w:rsid w:val="00C871EB"/>
    <w:rsid w:val="00C87D90"/>
    <w:rsid w:val="00C92148"/>
    <w:rsid w:val="00C956B2"/>
    <w:rsid w:val="00CD0DBA"/>
    <w:rsid w:val="00CD41C1"/>
    <w:rsid w:val="00CF332A"/>
    <w:rsid w:val="00CF5A97"/>
    <w:rsid w:val="00D00D0D"/>
    <w:rsid w:val="00D03901"/>
    <w:rsid w:val="00D1072F"/>
    <w:rsid w:val="00D36B34"/>
    <w:rsid w:val="00D4213F"/>
    <w:rsid w:val="00D445C8"/>
    <w:rsid w:val="00D46CF7"/>
    <w:rsid w:val="00D54A2F"/>
    <w:rsid w:val="00D553BA"/>
    <w:rsid w:val="00D629C5"/>
    <w:rsid w:val="00D719ED"/>
    <w:rsid w:val="00D7327F"/>
    <w:rsid w:val="00D74E0C"/>
    <w:rsid w:val="00D841D5"/>
    <w:rsid w:val="00D851AA"/>
    <w:rsid w:val="00D91BF4"/>
    <w:rsid w:val="00D93D20"/>
    <w:rsid w:val="00DB0AA5"/>
    <w:rsid w:val="00DB2E98"/>
    <w:rsid w:val="00DC5D2F"/>
    <w:rsid w:val="00DD44C5"/>
    <w:rsid w:val="00DE1786"/>
    <w:rsid w:val="00E24931"/>
    <w:rsid w:val="00E444AA"/>
    <w:rsid w:val="00E477B0"/>
    <w:rsid w:val="00E73570"/>
    <w:rsid w:val="00E82E8D"/>
    <w:rsid w:val="00E875AA"/>
    <w:rsid w:val="00E87793"/>
    <w:rsid w:val="00E9266E"/>
    <w:rsid w:val="00EB798E"/>
    <w:rsid w:val="00EC0D24"/>
    <w:rsid w:val="00EC23CD"/>
    <w:rsid w:val="00F00AD4"/>
    <w:rsid w:val="00F13425"/>
    <w:rsid w:val="00F22F8C"/>
    <w:rsid w:val="00F23376"/>
    <w:rsid w:val="00F23CD7"/>
    <w:rsid w:val="00F351E0"/>
    <w:rsid w:val="00F41BD6"/>
    <w:rsid w:val="00F643EB"/>
    <w:rsid w:val="00F64AE9"/>
    <w:rsid w:val="00F73E19"/>
    <w:rsid w:val="00F816EA"/>
    <w:rsid w:val="00F82622"/>
    <w:rsid w:val="00F86120"/>
    <w:rsid w:val="00F9613F"/>
    <w:rsid w:val="00FA0784"/>
    <w:rsid w:val="00FA4E58"/>
    <w:rsid w:val="00FC2232"/>
    <w:rsid w:val="00FC3858"/>
    <w:rsid w:val="00FE5136"/>
    <w:rsid w:val="00FF276F"/>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DADC"/>
  <w15:docId w15:val="{CA0E89A3-F4B4-454C-A530-DE000A6D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E58"/>
    <w:pPr>
      <w:autoSpaceDE w:val="0"/>
      <w:autoSpaceDN w:val="0"/>
      <w:adjustRightInd w:val="0"/>
    </w:pPr>
    <w:rPr>
      <w:rFonts w:ascii="Arial" w:hAnsi="Arial" w:cs="Arial"/>
      <w:color w:val="000000"/>
      <w:sz w:val="24"/>
      <w:szCs w:val="24"/>
    </w:rPr>
  </w:style>
  <w:style w:type="character" w:customStyle="1" w:styleId="hgkelc">
    <w:name w:val="hgkelc"/>
    <w:basedOn w:val="DefaultParagraphFont"/>
    <w:rsid w:val="00390F66"/>
  </w:style>
  <w:style w:type="paragraph" w:styleId="BodyText">
    <w:name w:val="Body Text"/>
    <w:basedOn w:val="Normal"/>
    <w:link w:val="BodyTextChar"/>
    <w:uiPriority w:val="99"/>
    <w:unhideWhenUsed/>
    <w:rsid w:val="00071355"/>
    <w:pPr>
      <w:spacing w:after="120"/>
    </w:pPr>
  </w:style>
  <w:style w:type="character" w:customStyle="1" w:styleId="BodyTextChar">
    <w:name w:val="Body Text Char"/>
    <w:basedOn w:val="DefaultParagraphFont"/>
    <w:link w:val="BodyText"/>
    <w:uiPriority w:val="99"/>
    <w:rsid w:val="000713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8667">
      <w:bodyDiv w:val="1"/>
      <w:marLeft w:val="0"/>
      <w:marRight w:val="0"/>
      <w:marTop w:val="0"/>
      <w:marBottom w:val="0"/>
      <w:divBdr>
        <w:top w:val="none" w:sz="0" w:space="0" w:color="auto"/>
        <w:left w:val="none" w:sz="0" w:space="0" w:color="auto"/>
        <w:bottom w:val="none" w:sz="0" w:space="0" w:color="auto"/>
        <w:right w:val="none" w:sz="0" w:space="0" w:color="auto"/>
      </w:divBdr>
    </w:div>
    <w:div w:id="171188253">
      <w:bodyDiv w:val="1"/>
      <w:marLeft w:val="0"/>
      <w:marRight w:val="0"/>
      <w:marTop w:val="0"/>
      <w:marBottom w:val="0"/>
      <w:divBdr>
        <w:top w:val="none" w:sz="0" w:space="0" w:color="auto"/>
        <w:left w:val="none" w:sz="0" w:space="0" w:color="auto"/>
        <w:bottom w:val="none" w:sz="0" w:space="0" w:color="auto"/>
        <w:right w:val="none" w:sz="0" w:space="0" w:color="auto"/>
      </w:divBdr>
    </w:div>
    <w:div w:id="196505565">
      <w:bodyDiv w:val="1"/>
      <w:marLeft w:val="0"/>
      <w:marRight w:val="0"/>
      <w:marTop w:val="0"/>
      <w:marBottom w:val="0"/>
      <w:divBdr>
        <w:top w:val="none" w:sz="0" w:space="0" w:color="auto"/>
        <w:left w:val="none" w:sz="0" w:space="0" w:color="auto"/>
        <w:bottom w:val="none" w:sz="0" w:space="0" w:color="auto"/>
        <w:right w:val="none" w:sz="0" w:space="0" w:color="auto"/>
      </w:divBdr>
    </w:div>
    <w:div w:id="294258170">
      <w:bodyDiv w:val="1"/>
      <w:marLeft w:val="0"/>
      <w:marRight w:val="0"/>
      <w:marTop w:val="0"/>
      <w:marBottom w:val="0"/>
      <w:divBdr>
        <w:top w:val="none" w:sz="0" w:space="0" w:color="auto"/>
        <w:left w:val="none" w:sz="0" w:space="0" w:color="auto"/>
        <w:bottom w:val="none" w:sz="0" w:space="0" w:color="auto"/>
        <w:right w:val="none" w:sz="0" w:space="0" w:color="auto"/>
      </w:divBdr>
    </w:div>
    <w:div w:id="711225489">
      <w:bodyDiv w:val="1"/>
      <w:marLeft w:val="0"/>
      <w:marRight w:val="0"/>
      <w:marTop w:val="0"/>
      <w:marBottom w:val="0"/>
      <w:divBdr>
        <w:top w:val="none" w:sz="0" w:space="0" w:color="auto"/>
        <w:left w:val="none" w:sz="0" w:space="0" w:color="auto"/>
        <w:bottom w:val="none" w:sz="0" w:space="0" w:color="auto"/>
        <w:right w:val="none" w:sz="0" w:space="0" w:color="auto"/>
      </w:divBdr>
    </w:div>
    <w:div w:id="861240036">
      <w:bodyDiv w:val="1"/>
      <w:marLeft w:val="0"/>
      <w:marRight w:val="0"/>
      <w:marTop w:val="0"/>
      <w:marBottom w:val="0"/>
      <w:divBdr>
        <w:top w:val="none" w:sz="0" w:space="0" w:color="auto"/>
        <w:left w:val="none" w:sz="0" w:space="0" w:color="auto"/>
        <w:bottom w:val="none" w:sz="0" w:space="0" w:color="auto"/>
        <w:right w:val="none" w:sz="0" w:space="0" w:color="auto"/>
      </w:divBdr>
      <w:divsChild>
        <w:div w:id="1411544711">
          <w:marLeft w:val="0"/>
          <w:marRight w:val="0"/>
          <w:marTop w:val="0"/>
          <w:marBottom w:val="0"/>
          <w:divBdr>
            <w:top w:val="none" w:sz="0" w:space="0" w:color="auto"/>
            <w:left w:val="none" w:sz="0" w:space="0" w:color="auto"/>
            <w:bottom w:val="none" w:sz="0" w:space="0" w:color="auto"/>
            <w:right w:val="none" w:sz="0" w:space="0" w:color="auto"/>
          </w:divBdr>
          <w:divsChild>
            <w:div w:id="1803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3286">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9363">
      <w:bodyDiv w:val="1"/>
      <w:marLeft w:val="0"/>
      <w:marRight w:val="0"/>
      <w:marTop w:val="0"/>
      <w:marBottom w:val="0"/>
      <w:divBdr>
        <w:top w:val="none" w:sz="0" w:space="0" w:color="auto"/>
        <w:left w:val="none" w:sz="0" w:space="0" w:color="auto"/>
        <w:bottom w:val="none" w:sz="0" w:space="0" w:color="auto"/>
        <w:right w:val="none" w:sz="0" w:space="0" w:color="auto"/>
      </w:divBdr>
    </w:div>
    <w:div w:id="1439720843">
      <w:bodyDiv w:val="1"/>
      <w:marLeft w:val="0"/>
      <w:marRight w:val="0"/>
      <w:marTop w:val="0"/>
      <w:marBottom w:val="0"/>
      <w:divBdr>
        <w:top w:val="none" w:sz="0" w:space="0" w:color="auto"/>
        <w:left w:val="none" w:sz="0" w:space="0" w:color="auto"/>
        <w:bottom w:val="none" w:sz="0" w:space="0" w:color="auto"/>
        <w:right w:val="none" w:sz="0" w:space="0" w:color="auto"/>
      </w:divBdr>
      <w:divsChild>
        <w:div w:id="19016712">
          <w:marLeft w:val="0"/>
          <w:marRight w:val="0"/>
          <w:marTop w:val="0"/>
          <w:marBottom w:val="0"/>
          <w:divBdr>
            <w:top w:val="none" w:sz="0" w:space="0" w:color="auto"/>
            <w:left w:val="none" w:sz="0" w:space="0" w:color="auto"/>
            <w:bottom w:val="none" w:sz="0" w:space="0" w:color="auto"/>
            <w:right w:val="none" w:sz="0" w:space="0" w:color="auto"/>
          </w:divBdr>
          <w:divsChild>
            <w:div w:id="111555097">
              <w:marLeft w:val="0"/>
              <w:marRight w:val="0"/>
              <w:marTop w:val="0"/>
              <w:marBottom w:val="0"/>
              <w:divBdr>
                <w:top w:val="none" w:sz="0" w:space="0" w:color="auto"/>
                <w:left w:val="none" w:sz="0" w:space="0" w:color="auto"/>
                <w:bottom w:val="none" w:sz="0" w:space="0" w:color="auto"/>
                <w:right w:val="none" w:sz="0" w:space="0" w:color="auto"/>
              </w:divBdr>
              <w:divsChild>
                <w:div w:id="1096899791">
                  <w:marLeft w:val="0"/>
                  <w:marRight w:val="0"/>
                  <w:marTop w:val="0"/>
                  <w:marBottom w:val="0"/>
                  <w:divBdr>
                    <w:top w:val="none" w:sz="0" w:space="0" w:color="auto"/>
                    <w:left w:val="none" w:sz="0" w:space="0" w:color="auto"/>
                    <w:bottom w:val="none" w:sz="0" w:space="0" w:color="auto"/>
                    <w:right w:val="none" w:sz="0" w:space="0" w:color="auto"/>
                  </w:divBdr>
                  <w:divsChild>
                    <w:div w:id="1774587286">
                      <w:marLeft w:val="0"/>
                      <w:marRight w:val="0"/>
                      <w:marTop w:val="0"/>
                      <w:marBottom w:val="0"/>
                      <w:divBdr>
                        <w:top w:val="none" w:sz="0" w:space="0" w:color="auto"/>
                        <w:left w:val="none" w:sz="0" w:space="0" w:color="auto"/>
                        <w:bottom w:val="none" w:sz="0" w:space="0" w:color="auto"/>
                        <w:right w:val="none" w:sz="0" w:space="0" w:color="auto"/>
                      </w:divBdr>
                      <w:divsChild>
                        <w:div w:id="297104151">
                          <w:marLeft w:val="0"/>
                          <w:marRight w:val="0"/>
                          <w:marTop w:val="0"/>
                          <w:marBottom w:val="0"/>
                          <w:divBdr>
                            <w:top w:val="none" w:sz="0" w:space="0" w:color="auto"/>
                            <w:left w:val="none" w:sz="0" w:space="0" w:color="auto"/>
                            <w:bottom w:val="none" w:sz="0" w:space="0" w:color="auto"/>
                            <w:right w:val="none" w:sz="0" w:space="0" w:color="auto"/>
                          </w:divBdr>
                          <w:divsChild>
                            <w:div w:id="2143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13862">
      <w:bodyDiv w:val="1"/>
      <w:marLeft w:val="0"/>
      <w:marRight w:val="0"/>
      <w:marTop w:val="0"/>
      <w:marBottom w:val="0"/>
      <w:divBdr>
        <w:top w:val="none" w:sz="0" w:space="0" w:color="auto"/>
        <w:left w:val="none" w:sz="0" w:space="0" w:color="auto"/>
        <w:bottom w:val="none" w:sz="0" w:space="0" w:color="auto"/>
        <w:right w:val="none" w:sz="0" w:space="0" w:color="auto"/>
      </w:divBdr>
    </w:div>
    <w:div w:id="1747413120">
      <w:bodyDiv w:val="1"/>
      <w:marLeft w:val="0"/>
      <w:marRight w:val="0"/>
      <w:marTop w:val="0"/>
      <w:marBottom w:val="0"/>
      <w:divBdr>
        <w:top w:val="none" w:sz="0" w:space="0" w:color="auto"/>
        <w:left w:val="none" w:sz="0" w:space="0" w:color="auto"/>
        <w:bottom w:val="none" w:sz="0" w:space="0" w:color="auto"/>
        <w:right w:val="none" w:sz="0" w:space="0" w:color="auto"/>
      </w:divBdr>
    </w:div>
    <w:div w:id="1841961897">
      <w:bodyDiv w:val="1"/>
      <w:marLeft w:val="0"/>
      <w:marRight w:val="0"/>
      <w:marTop w:val="0"/>
      <w:marBottom w:val="0"/>
      <w:divBdr>
        <w:top w:val="none" w:sz="0" w:space="0" w:color="auto"/>
        <w:left w:val="none" w:sz="0" w:space="0" w:color="auto"/>
        <w:bottom w:val="none" w:sz="0" w:space="0" w:color="auto"/>
        <w:right w:val="none" w:sz="0" w:space="0" w:color="auto"/>
      </w:divBdr>
    </w:div>
    <w:div w:id="21471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3E1C-9C60-442B-B0D3-F42C4FA1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Walker</dc:creator>
  <cp:keywords/>
  <dc:description/>
  <cp:lastModifiedBy>Jade Squibb</cp:lastModifiedBy>
  <cp:revision>2</cp:revision>
  <cp:lastPrinted>2022-11-22T13:01:00Z</cp:lastPrinted>
  <dcterms:created xsi:type="dcterms:W3CDTF">2022-11-22T14:59:00Z</dcterms:created>
  <dcterms:modified xsi:type="dcterms:W3CDTF">2022-11-22T14:59:00Z</dcterms:modified>
</cp:coreProperties>
</file>