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85D5" w14:textId="77777777" w:rsidR="00097D67" w:rsidRPr="00BC2057" w:rsidRDefault="00477841" w:rsidP="00BC205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BC2057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57293" wp14:editId="7479459E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752475" cy="1096010"/>
            <wp:effectExtent l="0" t="0" r="9525" b="889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11FCE" w14:textId="77777777" w:rsidR="00097D67" w:rsidRPr="00BC2057" w:rsidRDefault="00097D67" w:rsidP="00BC205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0CAE2377" w14:textId="77777777" w:rsidR="00996636" w:rsidRPr="00BC2057" w:rsidRDefault="00996636" w:rsidP="00BC205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0F934900" w14:textId="77777777" w:rsidR="0053295B" w:rsidRPr="00BC2057" w:rsidRDefault="0053295B" w:rsidP="00BC205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20644464" w14:textId="77777777" w:rsidR="00996636" w:rsidRPr="00BC2057" w:rsidRDefault="00996636" w:rsidP="00BC205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BC2057">
        <w:rPr>
          <w:rFonts w:ascii="Garamond" w:hAnsi="Garamond"/>
          <w:b/>
          <w:sz w:val="40"/>
          <w:szCs w:val="40"/>
        </w:rPr>
        <w:t>GOODWOOD</w:t>
      </w:r>
    </w:p>
    <w:p w14:paraId="41A07D6E" w14:textId="77777777" w:rsidR="00097D67" w:rsidRPr="00BC2057" w:rsidRDefault="00097D67" w:rsidP="00BC205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44F8BB47" w14:textId="77777777" w:rsidR="00097D67" w:rsidRPr="00BC2057" w:rsidRDefault="00996636" w:rsidP="00BC2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C2057">
        <w:rPr>
          <w:rFonts w:ascii="Garamond" w:hAnsi="Garamond" w:cs="Arial"/>
          <w:b/>
          <w:bCs/>
          <w:lang w:eastAsia="en-GB"/>
        </w:rPr>
        <w:t>The Role</w:t>
      </w:r>
    </w:p>
    <w:p w14:paraId="1535763A" w14:textId="77777777" w:rsidR="00737D55" w:rsidRPr="00BC2057" w:rsidRDefault="00737D55" w:rsidP="00BC2057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14:paraId="21C3759F" w14:textId="455CE17E" w:rsidR="005D4DB6" w:rsidRDefault="005D4DB6" w:rsidP="00BC2057">
      <w:pPr>
        <w:spacing w:after="0" w:line="240" w:lineRule="auto"/>
        <w:contextualSpacing/>
        <w:jc w:val="both"/>
        <w:rPr>
          <w:rFonts w:ascii="Garamond" w:hAnsi="Garamond"/>
          <w:b/>
          <w:sz w:val="21"/>
          <w:szCs w:val="21"/>
        </w:rPr>
      </w:pPr>
      <w:r w:rsidRPr="00BC2057">
        <w:rPr>
          <w:rFonts w:ascii="Garamond" w:hAnsi="Garamond"/>
          <w:sz w:val="21"/>
          <w:szCs w:val="21"/>
        </w:rPr>
        <w:t>The</w:t>
      </w:r>
      <w:r w:rsidRPr="00BC2057">
        <w:rPr>
          <w:rFonts w:ascii="Garamond" w:hAnsi="Garamond"/>
          <w:b/>
          <w:sz w:val="21"/>
          <w:szCs w:val="21"/>
        </w:rPr>
        <w:t xml:space="preserve"> </w:t>
      </w:r>
      <w:r w:rsidR="008E0A76" w:rsidRPr="00BC2057">
        <w:rPr>
          <w:rFonts w:ascii="Garamond" w:hAnsi="Garamond"/>
          <w:b/>
          <w:sz w:val="21"/>
          <w:szCs w:val="21"/>
        </w:rPr>
        <w:t>Event Executive</w:t>
      </w:r>
      <w:r w:rsidRPr="00BC2057">
        <w:rPr>
          <w:rFonts w:ascii="Garamond" w:hAnsi="Garamond"/>
          <w:b/>
          <w:sz w:val="21"/>
          <w:szCs w:val="21"/>
        </w:rPr>
        <w:t xml:space="preserve"> </w:t>
      </w:r>
      <w:r w:rsidRPr="00BC2057">
        <w:rPr>
          <w:rFonts w:ascii="Garamond" w:hAnsi="Garamond"/>
          <w:sz w:val="21"/>
          <w:szCs w:val="21"/>
        </w:rPr>
        <w:t>will be part of</w:t>
      </w:r>
      <w:r w:rsidR="00BC2057">
        <w:rPr>
          <w:rFonts w:ascii="Garamond" w:hAnsi="Garamond"/>
          <w:sz w:val="21"/>
          <w:szCs w:val="21"/>
        </w:rPr>
        <w:t xml:space="preserve"> the</w:t>
      </w:r>
      <w:r w:rsidRPr="00BC2057">
        <w:rPr>
          <w:rFonts w:ascii="Garamond" w:hAnsi="Garamond"/>
          <w:b/>
          <w:sz w:val="21"/>
          <w:szCs w:val="21"/>
        </w:rPr>
        <w:t xml:space="preserve"> Motorsport Event Operations Team</w:t>
      </w:r>
      <w:r w:rsidRPr="00BC2057">
        <w:rPr>
          <w:rFonts w:ascii="Garamond" w:hAnsi="Garamond"/>
          <w:sz w:val="21"/>
          <w:szCs w:val="21"/>
        </w:rPr>
        <w:t xml:space="preserve"> and report to </w:t>
      </w:r>
      <w:r w:rsidR="00A23D05" w:rsidRPr="00BC2057">
        <w:rPr>
          <w:rFonts w:ascii="Garamond" w:hAnsi="Garamond"/>
          <w:sz w:val="21"/>
          <w:szCs w:val="21"/>
        </w:rPr>
        <w:t xml:space="preserve">one of </w:t>
      </w:r>
      <w:r w:rsidRPr="00BC2057">
        <w:rPr>
          <w:rFonts w:ascii="Garamond" w:hAnsi="Garamond"/>
          <w:sz w:val="21"/>
          <w:szCs w:val="21"/>
        </w:rPr>
        <w:t xml:space="preserve">the </w:t>
      </w:r>
      <w:r w:rsidR="00A23D05" w:rsidRPr="00BC2057">
        <w:rPr>
          <w:rFonts w:ascii="Garamond" w:hAnsi="Garamond"/>
          <w:b/>
          <w:sz w:val="21"/>
          <w:szCs w:val="21"/>
        </w:rPr>
        <w:t>Event</w:t>
      </w:r>
      <w:r w:rsidRPr="00BC2057">
        <w:rPr>
          <w:rFonts w:ascii="Garamond" w:hAnsi="Garamond"/>
          <w:b/>
          <w:sz w:val="21"/>
          <w:szCs w:val="21"/>
        </w:rPr>
        <w:t xml:space="preserve"> Manager</w:t>
      </w:r>
      <w:r w:rsidR="00A23D05" w:rsidRPr="00BC2057">
        <w:rPr>
          <w:rFonts w:ascii="Garamond" w:hAnsi="Garamond"/>
          <w:b/>
          <w:sz w:val="21"/>
          <w:szCs w:val="21"/>
        </w:rPr>
        <w:t>s</w:t>
      </w:r>
      <w:r w:rsidR="002F4790" w:rsidRPr="00BC2057">
        <w:rPr>
          <w:rFonts w:ascii="Garamond" w:hAnsi="Garamond"/>
          <w:b/>
          <w:sz w:val="21"/>
          <w:szCs w:val="21"/>
        </w:rPr>
        <w:t>.</w:t>
      </w:r>
    </w:p>
    <w:p w14:paraId="0661DD3B" w14:textId="77777777" w:rsidR="00BC2057" w:rsidRPr="00BC2057" w:rsidRDefault="00BC2057" w:rsidP="00BC2057">
      <w:pPr>
        <w:spacing w:after="0" w:line="240" w:lineRule="auto"/>
        <w:contextualSpacing/>
        <w:rPr>
          <w:rFonts w:ascii="Garamond" w:hAnsi="Garamond"/>
          <w:sz w:val="21"/>
          <w:szCs w:val="21"/>
        </w:rPr>
      </w:pPr>
    </w:p>
    <w:p w14:paraId="480D6413" w14:textId="77777777" w:rsidR="00996636" w:rsidRPr="00BC2057" w:rsidRDefault="00996636" w:rsidP="00BC2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C2057">
        <w:rPr>
          <w:rFonts w:ascii="Garamond" w:hAnsi="Garamond" w:cs="Arial"/>
          <w:b/>
          <w:bCs/>
          <w:lang w:eastAsia="en-GB"/>
        </w:rPr>
        <w:t>About us</w:t>
      </w:r>
    </w:p>
    <w:p w14:paraId="44C504B8" w14:textId="77777777" w:rsidR="0059728C" w:rsidRPr="00BC2057" w:rsidRDefault="0059728C" w:rsidP="00BC205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149F387" w14:textId="77777777" w:rsidR="00BC2057" w:rsidRPr="00996636" w:rsidRDefault="00BC2057" w:rsidP="00BC2057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2D105165" w14:textId="77777777" w:rsidR="00BC2057" w:rsidRPr="00996636" w:rsidRDefault="00BC2057" w:rsidP="00BC205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60F50E1" w14:textId="77777777" w:rsidR="00BC2057" w:rsidRPr="00996636" w:rsidRDefault="00BC2057" w:rsidP="00BC2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49EA2A0" w14:textId="77777777" w:rsidR="00BC2057" w:rsidRPr="00996636" w:rsidRDefault="00BC2057" w:rsidP="00BC2057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4D1BAA1" w14:textId="77777777" w:rsidR="00BC2057" w:rsidRPr="00996636" w:rsidRDefault="00BC2057" w:rsidP="00BC2057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7CF1788B" w14:textId="77777777" w:rsidR="00BC2057" w:rsidRPr="00996636" w:rsidRDefault="00BC2057" w:rsidP="00BC2057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6AA6654" w14:textId="77777777" w:rsidR="00BC2057" w:rsidRPr="00996636" w:rsidRDefault="00BC2057" w:rsidP="00BC20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62248BD7" w14:textId="77777777" w:rsidR="00BC2057" w:rsidRPr="00996636" w:rsidRDefault="00BC2057" w:rsidP="00BC2057">
      <w:pPr>
        <w:spacing w:after="0" w:line="240" w:lineRule="auto"/>
        <w:rPr>
          <w:rFonts w:ascii="Garamond" w:hAnsi="Garamond"/>
        </w:rPr>
      </w:pPr>
    </w:p>
    <w:p w14:paraId="2F15A374" w14:textId="77777777" w:rsidR="00BC2057" w:rsidRPr="00996636" w:rsidRDefault="00BC2057" w:rsidP="00BC2057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6C2C65A4" w14:textId="77777777" w:rsidR="00BC2057" w:rsidRPr="00996636" w:rsidRDefault="00BC2057" w:rsidP="00BC2057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BC2057" w:rsidRPr="00996636" w14:paraId="006114EB" w14:textId="77777777" w:rsidTr="00EA7D89">
        <w:tc>
          <w:tcPr>
            <w:tcW w:w="2310" w:type="dxa"/>
          </w:tcPr>
          <w:p w14:paraId="7E442FDF" w14:textId="77777777" w:rsidR="00BC2057" w:rsidRPr="007B7BCC" w:rsidRDefault="00BC2057" w:rsidP="00EA7D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8ED826A" w14:textId="77777777" w:rsidR="00BC2057" w:rsidRPr="00996636" w:rsidRDefault="00BC2057" w:rsidP="00EA7D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AB0CE7C" w14:textId="77777777" w:rsidR="00BC2057" w:rsidRPr="007B7BCC" w:rsidRDefault="00BC2057" w:rsidP="00EA7D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1BEE4ACF" w14:textId="77777777" w:rsidR="00BC2057" w:rsidRPr="00996636" w:rsidRDefault="00BC2057" w:rsidP="00EA7D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1FB89FEC" w14:textId="77777777" w:rsidR="00BC2057" w:rsidRPr="007B7BCC" w:rsidRDefault="00BC2057" w:rsidP="00EA7D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08DBE778" w14:textId="77777777" w:rsidR="00BC2057" w:rsidRPr="00996636" w:rsidRDefault="00BC2057" w:rsidP="00EA7D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74BAC0D" w14:textId="77777777" w:rsidR="00BC2057" w:rsidRPr="007B7BCC" w:rsidRDefault="00BC2057" w:rsidP="00EA7D8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D14572D" w14:textId="77777777" w:rsidR="00BC2057" w:rsidRPr="00996636" w:rsidRDefault="00BC2057" w:rsidP="00EA7D8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C7CC94A" w14:textId="77777777" w:rsidR="00996636" w:rsidRPr="00BC2057" w:rsidRDefault="00996636" w:rsidP="00BC20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BC2057">
        <w:rPr>
          <w:rFonts w:ascii="Garamond" w:hAnsi="Garamond"/>
          <w:b/>
        </w:rPr>
        <w:t>Purpose of the role</w:t>
      </w:r>
    </w:p>
    <w:p w14:paraId="5D585B06" w14:textId="77777777" w:rsidR="007C714B" w:rsidRPr="00BC2057" w:rsidRDefault="007C714B" w:rsidP="00BC2057">
      <w:pPr>
        <w:spacing w:after="0" w:line="240" w:lineRule="auto"/>
        <w:contextualSpacing/>
        <w:rPr>
          <w:rFonts w:ascii="Garamond" w:hAnsi="Garamond"/>
        </w:rPr>
      </w:pPr>
    </w:p>
    <w:p w14:paraId="372AC037" w14:textId="7E1CCAA1" w:rsidR="00BC2057" w:rsidRDefault="00BC2057" w:rsidP="00BC2057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Working as part of the team responsible for planning and delivering the headline motorsport events at Goodwood, to provide administrative and operational support. </w:t>
      </w:r>
    </w:p>
    <w:p w14:paraId="75514B65" w14:textId="77777777" w:rsidR="00BC2057" w:rsidRDefault="00BC2057" w:rsidP="00BC205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BCDC71C" w14:textId="21CAFEF7" w:rsidR="0080167F" w:rsidRDefault="00BC2057" w:rsidP="00BC2057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With support and guidance from the Event Managers, to be responsible </w:t>
      </w:r>
      <w:r w:rsidR="0080167F" w:rsidRPr="00BC2057">
        <w:rPr>
          <w:rFonts w:ascii="Garamond" w:hAnsi="Garamond"/>
        </w:rPr>
        <w:t xml:space="preserve">for areas of event planning and </w:t>
      </w:r>
      <w:r>
        <w:rPr>
          <w:rFonts w:ascii="Garamond" w:hAnsi="Garamond"/>
        </w:rPr>
        <w:t>infrastructure.</w:t>
      </w:r>
    </w:p>
    <w:p w14:paraId="54CC3D8F" w14:textId="77777777" w:rsidR="00BC2057" w:rsidRPr="00BC2057" w:rsidRDefault="00BC2057" w:rsidP="00BC2057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5019FC9" w14:textId="47DC0D68" w:rsidR="00B70F6E" w:rsidRPr="00BC2057" w:rsidRDefault="00B70F6E" w:rsidP="00BC2057">
      <w:pPr>
        <w:spacing w:after="0" w:line="240" w:lineRule="auto"/>
        <w:contextualSpacing/>
        <w:jc w:val="both"/>
        <w:rPr>
          <w:rFonts w:ascii="Garamond" w:hAnsi="Garamond"/>
        </w:rPr>
      </w:pPr>
      <w:r w:rsidRPr="00BC2057">
        <w:rPr>
          <w:rFonts w:ascii="Garamond" w:hAnsi="Garamond"/>
        </w:rPr>
        <w:t>There is an enjoyable mix of desk-based planning and outdoor on</w:t>
      </w:r>
      <w:r w:rsidR="00BC2057">
        <w:rPr>
          <w:rFonts w:ascii="Garamond" w:hAnsi="Garamond"/>
        </w:rPr>
        <w:t>-</w:t>
      </w:r>
      <w:r w:rsidRPr="00BC2057">
        <w:rPr>
          <w:rFonts w:ascii="Garamond" w:hAnsi="Garamond"/>
        </w:rPr>
        <w:t>site delivery. The on</w:t>
      </w:r>
      <w:r w:rsidR="00BC2057">
        <w:rPr>
          <w:rFonts w:ascii="Garamond" w:hAnsi="Garamond"/>
        </w:rPr>
        <w:t>-</w:t>
      </w:r>
      <w:r w:rsidRPr="00BC2057">
        <w:rPr>
          <w:rFonts w:ascii="Garamond" w:hAnsi="Garamond"/>
        </w:rPr>
        <w:t xml:space="preserve">site element increases closer to the events season and a reasonable level of fitness is required along with a love of fresh air! </w:t>
      </w:r>
    </w:p>
    <w:p w14:paraId="67AD58C1" w14:textId="77777777" w:rsidR="00B70F6E" w:rsidRPr="00BC2057" w:rsidRDefault="00B70F6E" w:rsidP="00BC2057">
      <w:pPr>
        <w:spacing w:after="0" w:line="240" w:lineRule="auto"/>
        <w:contextualSpacing/>
        <w:rPr>
          <w:rFonts w:ascii="Garamond" w:hAnsi="Garamond"/>
        </w:rPr>
      </w:pPr>
    </w:p>
    <w:p w14:paraId="00339253" w14:textId="77777777" w:rsidR="00996636" w:rsidRPr="00BC2057" w:rsidRDefault="00996636" w:rsidP="00BC20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BC2057">
        <w:rPr>
          <w:rFonts w:ascii="Garamond" w:hAnsi="Garamond"/>
          <w:b/>
        </w:rPr>
        <w:t>Key responsibilities</w:t>
      </w:r>
    </w:p>
    <w:p w14:paraId="49A9BE82" w14:textId="77777777" w:rsidR="00515811" w:rsidRPr="00BC2057" w:rsidRDefault="00515811" w:rsidP="00BC2057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683FEB48" w14:textId="77777777" w:rsidR="003A69CC" w:rsidRPr="00BC2057" w:rsidRDefault="003A69CC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Various administrative tasks in relation to the smooth running of the events department</w:t>
      </w:r>
    </w:p>
    <w:p w14:paraId="11745A38" w14:textId="42111BBA" w:rsidR="00B70F6E" w:rsidRPr="00BC2057" w:rsidRDefault="00B70F6E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To act as a point of contact and manage your areas of event infrastructure, including all operational and logistical planning, whilst developing your knowledge and becoming a technical expert</w:t>
      </w:r>
    </w:p>
    <w:p w14:paraId="1112E140" w14:textId="77777777" w:rsidR="00B70F6E" w:rsidRPr="00BC2057" w:rsidRDefault="00203D34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 xml:space="preserve">To ensure that attention to detail and timely customer service is at the heart of </w:t>
      </w:r>
      <w:r w:rsidR="00B70F6E" w:rsidRPr="00BC2057">
        <w:rPr>
          <w:rFonts w:ascii="Garamond" w:hAnsi="Garamond" w:cs="TTE1494278t00"/>
          <w:color w:val="000000"/>
          <w:sz w:val="22"/>
          <w:szCs w:val="22"/>
        </w:rPr>
        <w:t xml:space="preserve">event </w:t>
      </w:r>
      <w:r w:rsidR="00D13821" w:rsidRPr="00BC2057">
        <w:rPr>
          <w:rFonts w:ascii="Garamond" w:hAnsi="Garamond" w:cs="TTE1494278t00"/>
          <w:color w:val="000000"/>
          <w:sz w:val="22"/>
          <w:szCs w:val="22"/>
        </w:rPr>
        <w:t>delivery</w:t>
      </w:r>
    </w:p>
    <w:p w14:paraId="38AD03E2" w14:textId="5E9A2805" w:rsidR="00B70F6E" w:rsidRPr="00BC2057" w:rsidRDefault="00B70F6E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Arial"/>
          <w:color w:val="000000"/>
          <w:sz w:val="22"/>
          <w:szCs w:val="22"/>
        </w:rPr>
        <w:t xml:space="preserve">Help find creative solutions to help improve customer experience </w:t>
      </w:r>
    </w:p>
    <w:p w14:paraId="4F18EEE6" w14:textId="5FFB1AAF" w:rsidR="00D13821" w:rsidRPr="00BC2057" w:rsidRDefault="00D13821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To manage budgeting processes (including negotiating costs, facilitating purchase orders, invoices and re-charges)</w:t>
      </w:r>
    </w:p>
    <w:p w14:paraId="5DB8F181" w14:textId="553B897B" w:rsidR="00D13821" w:rsidRPr="00BC2057" w:rsidRDefault="00D13821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lastRenderedPageBreak/>
        <w:t xml:space="preserve">To oversee the installation of event infrastructure on site, whilst ensuring all timings and installations are in accordance with the event build schedule </w:t>
      </w:r>
    </w:p>
    <w:p w14:paraId="169E4174" w14:textId="5F12166E" w:rsidR="003A69CC" w:rsidRPr="00BC2057" w:rsidRDefault="00203D34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 xml:space="preserve">Proactively liaise with </w:t>
      </w:r>
      <w:r w:rsidR="00BC2057">
        <w:rPr>
          <w:rFonts w:ascii="Garamond" w:hAnsi="Garamond" w:cs="TTE1494278t00"/>
          <w:color w:val="000000"/>
          <w:sz w:val="22"/>
          <w:szCs w:val="22"/>
        </w:rPr>
        <w:t>key stakeholders</w:t>
      </w:r>
      <w:r w:rsidRPr="00BC2057">
        <w:rPr>
          <w:rFonts w:ascii="Garamond" w:hAnsi="Garamond" w:cs="TTE1494278t00"/>
          <w:color w:val="000000"/>
          <w:sz w:val="22"/>
          <w:szCs w:val="22"/>
        </w:rPr>
        <w:t xml:space="preserve"> and develop positive working relationships </w:t>
      </w:r>
    </w:p>
    <w:p w14:paraId="5E27F5E0" w14:textId="77777777" w:rsidR="00D13821" w:rsidRPr="00BC2057" w:rsidRDefault="00D13821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To attend events and perform other duties and tasks as required</w:t>
      </w:r>
      <w:r w:rsidRPr="00BC2057">
        <w:rPr>
          <w:rFonts w:ascii="Garamond" w:hAnsi="Garamond"/>
          <w:color w:val="000000"/>
          <w:sz w:val="22"/>
          <w:szCs w:val="22"/>
        </w:rPr>
        <w:t xml:space="preserve"> throughout the year</w:t>
      </w:r>
      <w:r w:rsidRPr="00BC2057">
        <w:rPr>
          <w:rFonts w:ascii="Garamond" w:hAnsi="Garamond" w:cs="TTE1494278t00"/>
          <w:color w:val="000000"/>
          <w:sz w:val="22"/>
          <w:szCs w:val="22"/>
        </w:rPr>
        <w:t xml:space="preserve"> </w:t>
      </w:r>
    </w:p>
    <w:p w14:paraId="07550C0F" w14:textId="77777777" w:rsidR="00D13821" w:rsidRPr="00BC2057" w:rsidRDefault="00203D34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Produce documents, briefing papers and reports as required</w:t>
      </w:r>
    </w:p>
    <w:p w14:paraId="1BB935B0" w14:textId="77777777" w:rsidR="00D13821" w:rsidRPr="00BC2057" w:rsidRDefault="00203D34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Undertake any other duties as requested in accordance with the scope and responsibilities of the role</w:t>
      </w:r>
    </w:p>
    <w:p w14:paraId="2387FFB8" w14:textId="49A0CBB1" w:rsidR="00D13821" w:rsidRPr="00BC2057" w:rsidRDefault="00D13821" w:rsidP="00BC2057">
      <w:pPr>
        <w:pStyle w:val="ListParagraph"/>
        <w:numPr>
          <w:ilvl w:val="0"/>
          <w:numId w:val="22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BC2057">
        <w:rPr>
          <w:rFonts w:ascii="Garamond" w:hAnsi="Garamond" w:cs="TTE1494278t00"/>
          <w:color w:val="000000"/>
          <w:sz w:val="22"/>
          <w:szCs w:val="22"/>
        </w:rPr>
        <w:t>To support the Event Managers in delivering the events to the ISO20121sustainability standard</w:t>
      </w:r>
    </w:p>
    <w:p w14:paraId="54747AD0" w14:textId="77777777" w:rsidR="00996636" w:rsidRPr="00BC2057" w:rsidRDefault="00996636" w:rsidP="00BC2057">
      <w:pPr>
        <w:spacing w:after="0" w:line="240" w:lineRule="auto"/>
        <w:contextualSpacing/>
        <w:rPr>
          <w:rFonts w:ascii="Garamond" w:hAnsi="Garamond"/>
          <w:b/>
          <w:color w:val="333333"/>
        </w:rPr>
      </w:pPr>
    </w:p>
    <w:p w14:paraId="13986319" w14:textId="77777777" w:rsidR="00996636" w:rsidRPr="00BC2057" w:rsidRDefault="00996636" w:rsidP="00BC20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BC2057">
        <w:rPr>
          <w:rFonts w:ascii="Garamond" w:hAnsi="Garamond"/>
          <w:b/>
        </w:rPr>
        <w:t>Qualities you will possess</w:t>
      </w:r>
    </w:p>
    <w:p w14:paraId="581E5EEB" w14:textId="77777777" w:rsidR="00996636" w:rsidRPr="00BC2057" w:rsidRDefault="00996636" w:rsidP="00BC2057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RPr="00BC2057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02C36FD" w14:textId="77777777" w:rsidR="005658FD" w:rsidRPr="00BC2057" w:rsidRDefault="005658FD" w:rsidP="00BC2057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6F8B6141" w14:textId="77777777" w:rsidR="00BB7179" w:rsidRDefault="00BB7179" w:rsidP="00BC205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BB7179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9B6F842" w14:textId="77777777" w:rsidR="0040778F" w:rsidRPr="00BC2057" w:rsidRDefault="0040778F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Passion for what you do</w:t>
      </w:r>
    </w:p>
    <w:p w14:paraId="5B5EEA6C" w14:textId="77777777" w:rsidR="0040778F" w:rsidRPr="00BC2057" w:rsidRDefault="0040778F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Positive and friendly with a “can do attitude”</w:t>
      </w:r>
    </w:p>
    <w:p w14:paraId="63540C7F" w14:textId="77777777" w:rsidR="0040778F" w:rsidRPr="00BC2057" w:rsidRDefault="0040778F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 xml:space="preserve">Great attention to detail </w:t>
      </w:r>
    </w:p>
    <w:p w14:paraId="2A70471E" w14:textId="77777777" w:rsidR="0040778F" w:rsidRPr="00BC2057" w:rsidRDefault="0040778F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Ability to prioritise and organise</w:t>
      </w:r>
    </w:p>
    <w:p w14:paraId="47BF0582" w14:textId="7403DBB4" w:rsidR="00D13821" w:rsidRPr="00BC2057" w:rsidRDefault="0040778F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Proactive</w:t>
      </w:r>
      <w:r w:rsidR="00B70F6E" w:rsidRPr="00BC2057">
        <w:rPr>
          <w:rFonts w:ascii="Garamond" w:hAnsi="Garamond"/>
        </w:rPr>
        <w:t xml:space="preserve"> with a drive to go above and beyond</w:t>
      </w:r>
    </w:p>
    <w:p w14:paraId="0FB25C18" w14:textId="77777777" w:rsidR="008E0A76" w:rsidRPr="00BC2057" w:rsidRDefault="008E0A76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Take responsibility for yourself and others</w:t>
      </w:r>
      <w:r w:rsidRPr="00BC2057">
        <w:rPr>
          <w:rFonts w:ascii="Garamond" w:hAnsi="Garamond"/>
        </w:rPr>
        <w:tab/>
      </w:r>
    </w:p>
    <w:p w14:paraId="165175E7" w14:textId="2ABF49FC" w:rsidR="008E0A76" w:rsidRPr="00BC2057" w:rsidRDefault="008E0A76" w:rsidP="00BB7179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Good negotiation and influencing skills</w:t>
      </w:r>
    </w:p>
    <w:p w14:paraId="43CD20D1" w14:textId="77777777" w:rsidR="0040778F" w:rsidRPr="00BC2057" w:rsidRDefault="0040778F" w:rsidP="00BB7179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Confident to make decisions and to stand by them</w:t>
      </w:r>
    </w:p>
    <w:p w14:paraId="15E9C882" w14:textId="77777777" w:rsidR="0040778F" w:rsidRPr="00BC2057" w:rsidRDefault="0040778F" w:rsidP="00BB7179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Excellent communicator</w:t>
      </w:r>
    </w:p>
    <w:p w14:paraId="4B0C8064" w14:textId="77777777" w:rsidR="0040778F" w:rsidRPr="00BC2057" w:rsidRDefault="0040778F" w:rsidP="00BB7179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Exceptional organisational skills</w:t>
      </w:r>
    </w:p>
    <w:p w14:paraId="76BA1F5E" w14:textId="626B5799" w:rsidR="005658FD" w:rsidRPr="00BC2057" w:rsidRDefault="0040778F" w:rsidP="00BB7179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A sense of fun!</w:t>
      </w:r>
    </w:p>
    <w:p w14:paraId="511EF425" w14:textId="77777777" w:rsidR="00BB7179" w:rsidRDefault="00BB7179" w:rsidP="00BC2057">
      <w:pPr>
        <w:spacing w:after="0" w:line="240" w:lineRule="auto"/>
        <w:contextualSpacing/>
        <w:rPr>
          <w:rFonts w:ascii="Garamond" w:hAnsi="Garamond"/>
        </w:rPr>
        <w:sectPr w:rsidR="00BB7179" w:rsidSect="00BB7179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9627EDE" w14:textId="77777777" w:rsidR="005658FD" w:rsidRPr="00BC2057" w:rsidRDefault="005658FD" w:rsidP="00BC2057">
      <w:pPr>
        <w:spacing w:after="0" w:line="240" w:lineRule="auto"/>
        <w:contextualSpacing/>
        <w:rPr>
          <w:rFonts w:ascii="Garamond" w:hAnsi="Garamond"/>
        </w:rPr>
      </w:pPr>
    </w:p>
    <w:p w14:paraId="5D524D36" w14:textId="77777777" w:rsidR="00D13821" w:rsidRPr="00BC2057" w:rsidRDefault="00D13821" w:rsidP="00BC2057">
      <w:pPr>
        <w:spacing w:after="0" w:line="240" w:lineRule="auto"/>
        <w:contextualSpacing/>
        <w:rPr>
          <w:rFonts w:ascii="Garamond" w:hAnsi="Garamond"/>
        </w:rPr>
        <w:sectPr w:rsidR="00D13821" w:rsidRPr="00BC205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968F865" w14:textId="77777777" w:rsidR="00996636" w:rsidRPr="00BC2057" w:rsidRDefault="00996636" w:rsidP="00BC2057">
      <w:pPr>
        <w:spacing w:after="0" w:line="240" w:lineRule="auto"/>
        <w:contextualSpacing/>
        <w:rPr>
          <w:rFonts w:ascii="Garamond" w:hAnsi="Garamond"/>
        </w:rPr>
      </w:pPr>
    </w:p>
    <w:p w14:paraId="0B0E0420" w14:textId="77777777" w:rsidR="00996636" w:rsidRPr="00BC2057" w:rsidRDefault="00996636" w:rsidP="00BC20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BC2057">
        <w:rPr>
          <w:rFonts w:ascii="Garamond" w:hAnsi="Garamond"/>
          <w:b/>
        </w:rPr>
        <w:t xml:space="preserve">What do you need to be successful? </w:t>
      </w:r>
    </w:p>
    <w:p w14:paraId="111E5AA8" w14:textId="77777777" w:rsidR="00515811" w:rsidRPr="00BC2057" w:rsidRDefault="00515811" w:rsidP="00BC2057">
      <w:pPr>
        <w:pStyle w:val="ListParagraph"/>
        <w:rPr>
          <w:rFonts w:ascii="Garamond" w:hAnsi="Garamond"/>
          <w:sz w:val="22"/>
          <w:szCs w:val="22"/>
        </w:rPr>
      </w:pPr>
    </w:p>
    <w:p w14:paraId="31495E44" w14:textId="6C67E26E" w:rsidR="008E0A76" w:rsidRPr="00BC2057" w:rsidRDefault="00D13821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A passion for</w:t>
      </w:r>
      <w:r w:rsidR="00BB7179">
        <w:rPr>
          <w:rFonts w:ascii="Garamond" w:hAnsi="Garamond"/>
        </w:rPr>
        <w:t xml:space="preserve"> working</w:t>
      </w:r>
      <w:r w:rsidRPr="00BC2057">
        <w:rPr>
          <w:rFonts w:ascii="Garamond" w:hAnsi="Garamond"/>
        </w:rPr>
        <w:t xml:space="preserve"> </w:t>
      </w:r>
      <w:r w:rsidR="00BB7179">
        <w:rPr>
          <w:rFonts w:ascii="Garamond" w:hAnsi="Garamond"/>
        </w:rPr>
        <w:t xml:space="preserve">in the </w:t>
      </w:r>
      <w:r w:rsidRPr="00BC2057">
        <w:rPr>
          <w:rFonts w:ascii="Garamond" w:hAnsi="Garamond"/>
        </w:rPr>
        <w:t>events</w:t>
      </w:r>
      <w:r w:rsidR="00BB7179">
        <w:rPr>
          <w:rFonts w:ascii="Garamond" w:hAnsi="Garamond"/>
        </w:rPr>
        <w:t xml:space="preserve"> industry</w:t>
      </w:r>
    </w:p>
    <w:p w14:paraId="3AEB7ACD" w14:textId="1E0CDEF6" w:rsidR="008E0A76" w:rsidRPr="00BC2057" w:rsidRDefault="008E0A76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BC2057">
        <w:rPr>
          <w:rFonts w:ascii="Garamond" w:hAnsi="Garamond"/>
        </w:rPr>
        <w:t>A drive to get stuck into the practicalities of greenfield event builds</w:t>
      </w:r>
    </w:p>
    <w:p w14:paraId="2154C616" w14:textId="1D86BDFE" w:rsidR="003A69CC" w:rsidRPr="00BC2057" w:rsidRDefault="003A69CC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Experience of working in an office environment</w:t>
      </w:r>
    </w:p>
    <w:p w14:paraId="4C400BE3" w14:textId="4CE8FD1F" w:rsidR="003A69CC" w:rsidRPr="00BC2057" w:rsidRDefault="003A69CC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The ability to proactively find sources for information</w:t>
      </w:r>
    </w:p>
    <w:p w14:paraId="4E8B87B4" w14:textId="21435BE4" w:rsidR="003A69CC" w:rsidRPr="00BC2057" w:rsidRDefault="003A69CC" w:rsidP="00BB7179">
      <w:pPr>
        <w:numPr>
          <w:ilvl w:val="0"/>
          <w:numId w:val="4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 w:rsidRPr="00BC2057">
        <w:rPr>
          <w:rFonts w:ascii="Garamond" w:hAnsi="Garamond"/>
        </w:rPr>
        <w:t>Confidence in using Microsoft programmes and the ability to learn new computer systems</w:t>
      </w:r>
    </w:p>
    <w:p w14:paraId="12C0F05F" w14:textId="6D5FC08D" w:rsidR="008E0A76" w:rsidRPr="00BC2057" w:rsidRDefault="008E0A76" w:rsidP="00BB7179">
      <w:pPr>
        <w:numPr>
          <w:ilvl w:val="0"/>
          <w:numId w:val="15"/>
        </w:numPr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BC2057">
        <w:rPr>
          <w:rFonts w:ascii="Garamond" w:hAnsi="Garamond"/>
        </w:rPr>
        <w:t>Ability to work to strict deadlines and remain calm under pressure</w:t>
      </w:r>
    </w:p>
    <w:p w14:paraId="63302F95" w14:textId="7042C119" w:rsidR="00EE7147" w:rsidRPr="00BC2057" w:rsidRDefault="00EE7147" w:rsidP="00BB7179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t>Strong relationship management and communication skills, both written and verbal</w:t>
      </w:r>
    </w:p>
    <w:p w14:paraId="509FE06B" w14:textId="77777777" w:rsidR="00CA42C9" w:rsidRPr="00BC2057" w:rsidRDefault="00CA42C9" w:rsidP="00BB7179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t>Ability to work both independently and as part of the Motorsport Event Team</w:t>
      </w:r>
    </w:p>
    <w:p w14:paraId="20713A3F" w14:textId="77777777" w:rsidR="00CA42C9" w:rsidRPr="00BC2057" w:rsidRDefault="00CA42C9" w:rsidP="00BB7179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t>Ability to be flexible and cope with ever changing priorities</w:t>
      </w:r>
    </w:p>
    <w:p w14:paraId="55E57C06" w14:textId="70EA3AAA" w:rsidR="00CA42C9" w:rsidRPr="00BC2057" w:rsidRDefault="00CA42C9" w:rsidP="00BB7179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t xml:space="preserve">High level of energy and enthusiasm </w:t>
      </w:r>
    </w:p>
    <w:p w14:paraId="4FC355A9" w14:textId="3B3D0347" w:rsidR="00CA42C9" w:rsidRPr="00BC2057" w:rsidRDefault="00CA42C9" w:rsidP="00BB7179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b/>
          <w:sz w:val="22"/>
          <w:szCs w:val="22"/>
        </w:rPr>
      </w:pPr>
      <w:r w:rsidRPr="00BC2057">
        <w:rPr>
          <w:rFonts w:ascii="Garamond" w:hAnsi="Garamond"/>
          <w:sz w:val="22"/>
          <w:szCs w:val="22"/>
        </w:rPr>
        <w:t xml:space="preserve">Must have a </w:t>
      </w:r>
      <w:r w:rsidR="000A71FA" w:rsidRPr="00BC2057">
        <w:rPr>
          <w:rFonts w:ascii="Garamond" w:hAnsi="Garamond"/>
          <w:sz w:val="22"/>
          <w:szCs w:val="22"/>
        </w:rPr>
        <w:t>full</w:t>
      </w:r>
      <w:r w:rsidR="00BB7179">
        <w:rPr>
          <w:rFonts w:ascii="Garamond" w:hAnsi="Garamond"/>
          <w:sz w:val="22"/>
          <w:szCs w:val="22"/>
        </w:rPr>
        <w:t>, clean,</w:t>
      </w:r>
      <w:r w:rsidR="000A71FA" w:rsidRPr="00BC2057">
        <w:rPr>
          <w:rFonts w:ascii="Garamond" w:hAnsi="Garamond"/>
          <w:sz w:val="22"/>
          <w:szCs w:val="22"/>
        </w:rPr>
        <w:t xml:space="preserve"> UK D</w:t>
      </w:r>
      <w:r w:rsidRPr="00BC2057">
        <w:rPr>
          <w:rFonts w:ascii="Garamond" w:hAnsi="Garamond"/>
          <w:sz w:val="22"/>
          <w:szCs w:val="22"/>
        </w:rPr>
        <w:t>riving Licence</w:t>
      </w:r>
    </w:p>
    <w:p w14:paraId="1566A28A" w14:textId="77777777" w:rsidR="00515811" w:rsidRPr="00BC2057" w:rsidRDefault="00515811" w:rsidP="00BC2057">
      <w:pPr>
        <w:spacing w:after="0" w:line="240" w:lineRule="auto"/>
        <w:contextualSpacing/>
        <w:rPr>
          <w:rFonts w:ascii="Garamond" w:hAnsi="Garamond"/>
        </w:rPr>
      </w:pPr>
    </w:p>
    <w:sectPr w:rsidR="00515811" w:rsidRPr="00BC2057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494278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2EC"/>
    <w:multiLevelType w:val="hybridMultilevel"/>
    <w:tmpl w:val="8F6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8C4906"/>
    <w:multiLevelType w:val="hybridMultilevel"/>
    <w:tmpl w:val="6442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4BA"/>
    <w:multiLevelType w:val="multilevel"/>
    <w:tmpl w:val="87C2A6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9275667"/>
    <w:multiLevelType w:val="hybridMultilevel"/>
    <w:tmpl w:val="059EC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7515A2"/>
    <w:multiLevelType w:val="multilevel"/>
    <w:tmpl w:val="3E34A6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DD33AD5"/>
    <w:multiLevelType w:val="hybridMultilevel"/>
    <w:tmpl w:val="9662C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7DA"/>
    <w:multiLevelType w:val="hybridMultilevel"/>
    <w:tmpl w:val="FCEA21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7D7187"/>
    <w:multiLevelType w:val="hybridMultilevel"/>
    <w:tmpl w:val="183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662286">
    <w:abstractNumId w:val="24"/>
  </w:num>
  <w:num w:numId="2" w16cid:durableId="943344088">
    <w:abstractNumId w:val="22"/>
  </w:num>
  <w:num w:numId="3" w16cid:durableId="639925731">
    <w:abstractNumId w:val="8"/>
  </w:num>
  <w:num w:numId="4" w16cid:durableId="177551393">
    <w:abstractNumId w:val="13"/>
  </w:num>
  <w:num w:numId="5" w16cid:durableId="1184367835">
    <w:abstractNumId w:val="21"/>
  </w:num>
  <w:num w:numId="6" w16cid:durableId="197856933">
    <w:abstractNumId w:val="19"/>
  </w:num>
  <w:num w:numId="7" w16cid:durableId="1335498503">
    <w:abstractNumId w:val="9"/>
  </w:num>
  <w:num w:numId="8" w16cid:durableId="1122849632">
    <w:abstractNumId w:val="12"/>
  </w:num>
  <w:num w:numId="9" w16cid:durableId="683291232">
    <w:abstractNumId w:val="6"/>
  </w:num>
  <w:num w:numId="10" w16cid:durableId="187305560">
    <w:abstractNumId w:val="18"/>
  </w:num>
  <w:num w:numId="11" w16cid:durableId="1670059642">
    <w:abstractNumId w:val="23"/>
  </w:num>
  <w:num w:numId="12" w16cid:durableId="1165627862">
    <w:abstractNumId w:val="10"/>
  </w:num>
  <w:num w:numId="13" w16cid:durableId="1474910176">
    <w:abstractNumId w:val="17"/>
  </w:num>
  <w:num w:numId="14" w16cid:durableId="1994094050">
    <w:abstractNumId w:val="7"/>
  </w:num>
  <w:num w:numId="15" w16cid:durableId="1060592445">
    <w:abstractNumId w:val="16"/>
  </w:num>
  <w:num w:numId="16" w16cid:durableId="1148596268">
    <w:abstractNumId w:val="5"/>
  </w:num>
  <w:num w:numId="17" w16cid:durableId="728304672">
    <w:abstractNumId w:val="14"/>
  </w:num>
  <w:num w:numId="18" w16cid:durableId="1963262442">
    <w:abstractNumId w:val="4"/>
  </w:num>
  <w:num w:numId="19" w16cid:durableId="2017997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3536929">
    <w:abstractNumId w:val="15"/>
  </w:num>
  <w:num w:numId="21" w16cid:durableId="1990555309">
    <w:abstractNumId w:val="0"/>
  </w:num>
  <w:num w:numId="22" w16cid:durableId="782268147">
    <w:abstractNumId w:val="20"/>
  </w:num>
  <w:num w:numId="23" w16cid:durableId="419331302">
    <w:abstractNumId w:val="3"/>
  </w:num>
  <w:num w:numId="24" w16cid:durableId="84230095">
    <w:abstractNumId w:val="11"/>
  </w:num>
  <w:num w:numId="25" w16cid:durableId="783814112">
    <w:abstractNumId w:val="0"/>
  </w:num>
  <w:num w:numId="26" w16cid:durableId="284308">
    <w:abstractNumId w:val="13"/>
  </w:num>
  <w:num w:numId="27" w16cid:durableId="87655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0A15"/>
    <w:rsid w:val="00010D72"/>
    <w:rsid w:val="00011D40"/>
    <w:rsid w:val="000366E6"/>
    <w:rsid w:val="0007684A"/>
    <w:rsid w:val="00092B28"/>
    <w:rsid w:val="00097D67"/>
    <w:rsid w:val="000A71FA"/>
    <w:rsid w:val="00112564"/>
    <w:rsid w:val="001175C9"/>
    <w:rsid w:val="001570DE"/>
    <w:rsid w:val="00177A8D"/>
    <w:rsid w:val="00194A99"/>
    <w:rsid w:val="001D14FD"/>
    <w:rsid w:val="001D53FC"/>
    <w:rsid w:val="001F6E18"/>
    <w:rsid w:val="00203D34"/>
    <w:rsid w:val="00207DA1"/>
    <w:rsid w:val="00211DFA"/>
    <w:rsid w:val="002233A4"/>
    <w:rsid w:val="002807F3"/>
    <w:rsid w:val="00286199"/>
    <w:rsid w:val="002E00A6"/>
    <w:rsid w:val="002F4790"/>
    <w:rsid w:val="002F5072"/>
    <w:rsid w:val="00342A41"/>
    <w:rsid w:val="00344C4E"/>
    <w:rsid w:val="003462D1"/>
    <w:rsid w:val="003A69CC"/>
    <w:rsid w:val="003D7B04"/>
    <w:rsid w:val="003F29E4"/>
    <w:rsid w:val="003F6A0B"/>
    <w:rsid w:val="0040778F"/>
    <w:rsid w:val="0041631A"/>
    <w:rsid w:val="00477841"/>
    <w:rsid w:val="00491B01"/>
    <w:rsid w:val="00515811"/>
    <w:rsid w:val="0053295B"/>
    <w:rsid w:val="005658FD"/>
    <w:rsid w:val="00574034"/>
    <w:rsid w:val="0058783E"/>
    <w:rsid w:val="0059728C"/>
    <w:rsid w:val="005A6B3C"/>
    <w:rsid w:val="005B6196"/>
    <w:rsid w:val="005D4DB6"/>
    <w:rsid w:val="005E7E4F"/>
    <w:rsid w:val="0062513F"/>
    <w:rsid w:val="00682152"/>
    <w:rsid w:val="00707538"/>
    <w:rsid w:val="00737D55"/>
    <w:rsid w:val="00741AC4"/>
    <w:rsid w:val="00755871"/>
    <w:rsid w:val="007C714B"/>
    <w:rsid w:val="007D125B"/>
    <w:rsid w:val="0080167F"/>
    <w:rsid w:val="008125FC"/>
    <w:rsid w:val="008611E6"/>
    <w:rsid w:val="00876F59"/>
    <w:rsid w:val="00877F3D"/>
    <w:rsid w:val="008A1348"/>
    <w:rsid w:val="008B6449"/>
    <w:rsid w:val="008E0A76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23D05"/>
    <w:rsid w:val="00A37E70"/>
    <w:rsid w:val="00A869DC"/>
    <w:rsid w:val="00AA4654"/>
    <w:rsid w:val="00B263AB"/>
    <w:rsid w:val="00B34B2E"/>
    <w:rsid w:val="00B57D43"/>
    <w:rsid w:val="00B70F6E"/>
    <w:rsid w:val="00BB7179"/>
    <w:rsid w:val="00BC2057"/>
    <w:rsid w:val="00C20570"/>
    <w:rsid w:val="00C27DC4"/>
    <w:rsid w:val="00C50849"/>
    <w:rsid w:val="00CA42C9"/>
    <w:rsid w:val="00CD41C1"/>
    <w:rsid w:val="00CF5A97"/>
    <w:rsid w:val="00D1072F"/>
    <w:rsid w:val="00D13821"/>
    <w:rsid w:val="00D46CF7"/>
    <w:rsid w:val="00D553BA"/>
    <w:rsid w:val="00D67536"/>
    <w:rsid w:val="00D8528A"/>
    <w:rsid w:val="00D91BF4"/>
    <w:rsid w:val="00D93D20"/>
    <w:rsid w:val="00DB2E98"/>
    <w:rsid w:val="00DC5D2F"/>
    <w:rsid w:val="00DD44C5"/>
    <w:rsid w:val="00DD5FD4"/>
    <w:rsid w:val="00DE1786"/>
    <w:rsid w:val="00DF32D6"/>
    <w:rsid w:val="00E82E8D"/>
    <w:rsid w:val="00E87793"/>
    <w:rsid w:val="00EB798E"/>
    <w:rsid w:val="00EE7147"/>
    <w:rsid w:val="00F725E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0D4"/>
  <w15:docId w15:val="{38615428-1F10-4B74-8F17-753FA859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000A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03D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2023-02-02T10:24:00Z</cp:lastPrinted>
  <dcterms:created xsi:type="dcterms:W3CDTF">2024-10-08T09:07:00Z</dcterms:created>
  <dcterms:modified xsi:type="dcterms:W3CDTF">2024-10-08T09:07:00Z</dcterms:modified>
</cp:coreProperties>
</file>