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1BA0977" w14:textId="77777777" w:rsidR="005D6EDF" w:rsidRDefault="005D6EDF" w:rsidP="005D6ED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65185677" w:rsidR="00996636" w:rsidRPr="00996636" w:rsidRDefault="00996636" w:rsidP="005D6ED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3B63DF2" w14:textId="6DA2A5BC" w:rsidR="0059728C" w:rsidRPr="005D6EDF" w:rsidRDefault="00AD0E8B" w:rsidP="00996636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Estate</w:t>
      </w:r>
      <w:r w:rsidR="00D51A06" w:rsidRPr="005D6EDF">
        <w:rPr>
          <w:rFonts w:ascii="Garamond" w:hAnsi="Garamond"/>
          <w:b/>
          <w:color w:val="000000" w:themeColor="text1"/>
        </w:rPr>
        <w:t xml:space="preserve"> Project </w:t>
      </w:r>
      <w:r w:rsidR="002A6C47">
        <w:rPr>
          <w:rFonts w:ascii="Garamond" w:hAnsi="Garamond"/>
          <w:b/>
          <w:color w:val="000000" w:themeColor="text1"/>
        </w:rPr>
        <w:t>Manager</w:t>
      </w:r>
      <w:r w:rsidR="0065304B" w:rsidRPr="005D6EDF">
        <w:rPr>
          <w:rFonts w:ascii="Garamond" w:hAnsi="Garamond"/>
          <w:color w:val="000000" w:themeColor="text1"/>
        </w:rPr>
        <w:t xml:space="preserve"> </w:t>
      </w:r>
      <w:r w:rsidR="00996636" w:rsidRPr="005D6EDF">
        <w:rPr>
          <w:rFonts w:ascii="Garamond" w:hAnsi="Garamond"/>
          <w:color w:val="000000" w:themeColor="text1"/>
        </w:rPr>
        <w:t xml:space="preserve">will be part of </w:t>
      </w:r>
      <w:r w:rsidR="00EB1C29">
        <w:rPr>
          <w:rFonts w:ascii="Garamond" w:hAnsi="Garamond"/>
          <w:color w:val="000000" w:themeColor="text1"/>
        </w:rPr>
        <w:t xml:space="preserve">the </w:t>
      </w:r>
      <w:r w:rsidR="00EB1C29" w:rsidRPr="00344A6F">
        <w:rPr>
          <w:rFonts w:ascii="Garamond" w:hAnsi="Garamond"/>
          <w:color w:val="000000" w:themeColor="text1"/>
        </w:rPr>
        <w:t xml:space="preserve">Estate </w:t>
      </w:r>
      <w:r w:rsidR="00344A6F" w:rsidRPr="00344A6F">
        <w:rPr>
          <w:rFonts w:ascii="Garamond" w:hAnsi="Garamond"/>
          <w:color w:val="000000" w:themeColor="text1"/>
        </w:rPr>
        <w:t>Office</w:t>
      </w:r>
      <w:r w:rsidR="00EB1C29" w:rsidRPr="00344A6F">
        <w:rPr>
          <w:rFonts w:ascii="Garamond" w:hAnsi="Garamond"/>
          <w:color w:val="000000" w:themeColor="text1"/>
        </w:rPr>
        <w:t xml:space="preserve"> T</w:t>
      </w:r>
      <w:r w:rsidRPr="00344A6F">
        <w:rPr>
          <w:rFonts w:ascii="Garamond" w:hAnsi="Garamond"/>
          <w:color w:val="000000" w:themeColor="text1"/>
        </w:rPr>
        <w:t>eam</w:t>
      </w:r>
      <w:r w:rsidR="00EB1C29">
        <w:rPr>
          <w:rFonts w:ascii="Garamond" w:hAnsi="Garamond"/>
          <w:color w:val="000000" w:themeColor="text1"/>
        </w:rPr>
        <w:t xml:space="preserve"> </w:t>
      </w:r>
      <w:r w:rsidR="00996636" w:rsidRPr="005D6EDF">
        <w:rPr>
          <w:rFonts w:ascii="Garamond" w:hAnsi="Garamond"/>
          <w:color w:val="000000" w:themeColor="text1"/>
        </w:rPr>
        <w:t xml:space="preserve">and report to the </w:t>
      </w:r>
      <w:r w:rsidR="00823074">
        <w:rPr>
          <w:rFonts w:ascii="Garamond" w:hAnsi="Garamond"/>
          <w:color w:val="000000" w:themeColor="text1"/>
        </w:rPr>
        <w:t xml:space="preserve">Senior </w:t>
      </w:r>
      <w:r w:rsidRPr="008648C3">
        <w:rPr>
          <w:rFonts w:ascii="Garamond" w:hAnsi="Garamond"/>
        </w:rPr>
        <w:t>Estate</w:t>
      </w:r>
      <w:r w:rsidR="00823074">
        <w:rPr>
          <w:rFonts w:ascii="Garamond" w:hAnsi="Garamond"/>
        </w:rPr>
        <w:t xml:space="preserve"> </w:t>
      </w:r>
      <w:proofErr w:type="gramStart"/>
      <w:r w:rsidR="00823074">
        <w:rPr>
          <w:rFonts w:ascii="Garamond" w:hAnsi="Garamond"/>
        </w:rPr>
        <w:t xml:space="preserve">Project </w:t>
      </w:r>
      <w:r w:rsidR="008648C3" w:rsidRPr="008648C3">
        <w:rPr>
          <w:rFonts w:ascii="Garamond" w:hAnsi="Garamond"/>
        </w:rPr>
        <w:t xml:space="preserve"> Manager</w:t>
      </w:r>
      <w:proofErr w:type="gramEnd"/>
      <w:r w:rsidR="008648C3" w:rsidRPr="008648C3">
        <w:rPr>
          <w:rFonts w:ascii="Garamond" w:hAnsi="Garamond"/>
        </w:rPr>
        <w:t xml:space="preserve">. </w:t>
      </w:r>
      <w:r w:rsidR="001340B8" w:rsidRPr="005D6EDF">
        <w:rPr>
          <w:rFonts w:ascii="Garamond" w:hAnsi="Garamond"/>
          <w:color w:val="000000" w:themeColor="text1"/>
        </w:rPr>
        <w:t>You will be a driving force behind the delivery of the various projects across the Estate</w:t>
      </w:r>
      <w:r w:rsidR="00823074">
        <w:rPr>
          <w:rFonts w:ascii="Garamond" w:hAnsi="Garamond"/>
          <w:color w:val="000000" w:themeColor="text1"/>
        </w:rPr>
        <w:t xml:space="preserve"> and will also play an active part in our renewable energy journey</w:t>
      </w:r>
      <w:r w:rsidR="00EB1C29">
        <w:rPr>
          <w:rFonts w:ascii="Garamond" w:hAnsi="Garamond"/>
          <w:color w:val="000000" w:themeColor="text1"/>
        </w:rPr>
        <w:t>.</w:t>
      </w:r>
      <w:r w:rsidR="001340B8" w:rsidRPr="005D6EDF">
        <w:rPr>
          <w:rFonts w:ascii="Garamond" w:hAnsi="Garamond"/>
          <w:color w:val="000000" w:themeColor="text1"/>
        </w:rPr>
        <w:t xml:space="preserve"> 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0FD2CDE1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</w:t>
      </w:r>
      <w:r w:rsidR="0048208B">
        <w:rPr>
          <w:rFonts w:ascii="Garamond" w:hAnsi="Garamond"/>
        </w:rPr>
        <w:t>1</w:t>
      </w:r>
      <w:r w:rsidR="00996636">
        <w:rPr>
          <w:rFonts w:ascii="Garamond" w:hAnsi="Garamond"/>
        </w:rPr>
        <w:t>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1340B8" w:rsidRPr="00996636" w14:paraId="362EC5F2" w14:textId="77777777" w:rsidTr="001340B8">
        <w:tc>
          <w:tcPr>
            <w:tcW w:w="2267" w:type="dxa"/>
          </w:tcPr>
          <w:p w14:paraId="6C9C6C73" w14:textId="7033EC6F" w:rsidR="001340B8" w:rsidRPr="001340B8" w:rsidRDefault="001340B8" w:rsidP="001340B8">
            <w:pPr>
              <w:spacing w:after="0" w:line="240" w:lineRule="auto"/>
              <w:jc w:val="center"/>
              <w:rPr>
                <w:rFonts w:ascii="Garamond" w:hAnsi="Garamond" w:cs="Arial"/>
                <w:lang w:eastAsia="en-GB"/>
              </w:rPr>
            </w:pPr>
            <w:r w:rsidRPr="001340B8">
              <w:rPr>
                <w:rFonts w:ascii="Garamond" w:hAnsi="Garamond" w:cs="Arial"/>
                <w:lang w:eastAsia="en-GB"/>
              </w:rPr>
              <w:t>We employ meticulous attention to detail to create experiences, as they should be. We are honest and open.</w:t>
            </w:r>
          </w:p>
        </w:tc>
        <w:tc>
          <w:tcPr>
            <w:tcW w:w="2248" w:type="dxa"/>
          </w:tcPr>
          <w:p w14:paraId="47F96672" w14:textId="512ABD09" w:rsidR="001340B8" w:rsidRPr="001340B8" w:rsidRDefault="001340B8" w:rsidP="001340B8">
            <w:pPr>
              <w:spacing w:after="0" w:line="240" w:lineRule="auto"/>
              <w:jc w:val="center"/>
              <w:rPr>
                <w:rFonts w:ascii="Garamond" w:hAnsi="Garamond" w:cs="Arial"/>
                <w:lang w:eastAsia="en-GB"/>
              </w:rPr>
            </w:pPr>
            <w:r w:rsidRPr="001340B8">
              <w:rPr>
                <w:rFonts w:ascii="Garamond" w:hAnsi="Garamond" w:cs="Arial"/>
                <w:lang w:eastAsia="en-GB"/>
              </w:rPr>
              <w:t>We don't mind breaking the rules to create the best possible experiences. We will take tough decisions</w:t>
            </w:r>
            <w:r w:rsidR="00EB1C29">
              <w:rPr>
                <w:rFonts w:ascii="Garamond" w:hAnsi="Garamond" w:cs="Arial"/>
                <w:lang w:eastAsia="en-GB"/>
              </w:rPr>
              <w:t>.</w:t>
            </w:r>
          </w:p>
        </w:tc>
        <w:tc>
          <w:tcPr>
            <w:tcW w:w="2249" w:type="dxa"/>
          </w:tcPr>
          <w:p w14:paraId="45DC0831" w14:textId="6FA2E76C" w:rsidR="001340B8" w:rsidRPr="001340B8" w:rsidRDefault="001340B8" w:rsidP="001340B8">
            <w:pPr>
              <w:spacing w:after="0" w:line="240" w:lineRule="auto"/>
              <w:jc w:val="center"/>
              <w:rPr>
                <w:rFonts w:ascii="Garamond" w:hAnsi="Garamond" w:cs="Arial"/>
                <w:lang w:eastAsia="en-GB"/>
              </w:rPr>
            </w:pPr>
            <w:r w:rsidRPr="001340B8">
              <w:rPr>
                <w:rFonts w:ascii="Garamond" w:hAnsi="Garamond" w:cs="Arial"/>
                <w:lang w:eastAsia="en-GB"/>
              </w:rPr>
              <w:t>It’s a team thing – everybody mucks in to make things happen. We're madly passionate about what we do</w:t>
            </w:r>
            <w:r w:rsidR="00EB1C29">
              <w:rPr>
                <w:rFonts w:ascii="Garamond" w:hAnsi="Garamond" w:cs="Arial"/>
                <w:lang w:eastAsia="en-GB"/>
              </w:rPr>
              <w:t>.</w:t>
            </w:r>
          </w:p>
        </w:tc>
        <w:tc>
          <w:tcPr>
            <w:tcW w:w="2262" w:type="dxa"/>
          </w:tcPr>
          <w:p w14:paraId="25332568" w14:textId="6017BF8A" w:rsidR="001340B8" w:rsidRPr="001340B8" w:rsidRDefault="001340B8" w:rsidP="001340B8">
            <w:pPr>
              <w:spacing w:after="0" w:line="240" w:lineRule="auto"/>
              <w:jc w:val="center"/>
              <w:rPr>
                <w:rFonts w:ascii="Garamond" w:hAnsi="Garamond" w:cs="Arial"/>
                <w:lang w:eastAsia="en-GB"/>
              </w:rPr>
            </w:pPr>
            <w:r w:rsidRPr="001340B8">
              <w:rPr>
                <w:rFonts w:ascii="Garamond" w:hAnsi="Garamond" w:cs="Arial"/>
                <w:lang w:eastAsia="en-GB"/>
              </w:rPr>
              <w:t>We want to make everyone feel special by loving what we do.</w:t>
            </w:r>
          </w:p>
        </w:tc>
      </w:tr>
    </w:tbl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6CBFCADA" w14:textId="5FBE283A" w:rsidR="001340B8" w:rsidRDefault="001340B8" w:rsidP="001340B8">
      <w:pPr>
        <w:rPr>
          <w:rFonts w:ascii="Garamond" w:hAnsi="Garamond"/>
        </w:rPr>
      </w:pPr>
      <w:r>
        <w:rPr>
          <w:rFonts w:ascii="Garamond" w:hAnsi="Garamond"/>
        </w:rPr>
        <w:t>Working as part of</w:t>
      </w:r>
      <w:r w:rsidRPr="001D53FC">
        <w:rPr>
          <w:rFonts w:ascii="Garamond" w:hAnsi="Garamond"/>
        </w:rPr>
        <w:t xml:space="preserve"> the </w:t>
      </w:r>
      <w:r w:rsidR="00EB1C29">
        <w:rPr>
          <w:rFonts w:ascii="Garamond" w:hAnsi="Garamond"/>
        </w:rPr>
        <w:t>Estate T</w:t>
      </w:r>
      <w:r w:rsidR="00AD0E8B">
        <w:rPr>
          <w:rFonts w:ascii="Garamond" w:hAnsi="Garamond"/>
        </w:rPr>
        <w:t>eam</w:t>
      </w:r>
      <w:r>
        <w:rPr>
          <w:rFonts w:ascii="Garamond" w:hAnsi="Garamond"/>
        </w:rPr>
        <w:t>,</w:t>
      </w:r>
      <w:r w:rsidRPr="001D53FC">
        <w:rPr>
          <w:rFonts w:ascii="Garamond" w:hAnsi="Garamond"/>
        </w:rPr>
        <w:t xml:space="preserve"> </w:t>
      </w:r>
      <w:r>
        <w:rPr>
          <w:rFonts w:ascii="Garamond" w:hAnsi="Garamond"/>
        </w:rPr>
        <w:t>responsible for the</w:t>
      </w:r>
      <w:r w:rsidR="00AD0E8B">
        <w:rPr>
          <w:rFonts w:ascii="Garamond" w:hAnsi="Garamond"/>
        </w:rPr>
        <w:t xml:space="preserve"> project </w:t>
      </w:r>
      <w:r>
        <w:rPr>
          <w:rFonts w:ascii="Garamond" w:hAnsi="Garamond"/>
        </w:rPr>
        <w:t>planning and delivery</w:t>
      </w:r>
      <w:r w:rsidRPr="001D53FC">
        <w:rPr>
          <w:rFonts w:ascii="Garamond" w:hAnsi="Garamond"/>
        </w:rPr>
        <w:t xml:space="preserve"> of</w:t>
      </w:r>
      <w:r>
        <w:rPr>
          <w:rFonts w:ascii="Garamond" w:hAnsi="Garamond"/>
        </w:rPr>
        <w:t xml:space="preserve"> </w:t>
      </w:r>
      <w:r w:rsidR="00AD0E8B">
        <w:rPr>
          <w:rFonts w:ascii="Garamond" w:hAnsi="Garamond"/>
        </w:rPr>
        <w:t xml:space="preserve">Estate focused projects, such as </w:t>
      </w:r>
      <w:r w:rsidR="00DA42C2">
        <w:rPr>
          <w:rFonts w:ascii="Garamond" w:hAnsi="Garamond"/>
        </w:rPr>
        <w:t>identifying and delivering new revenue generating initiatives and focusing on improving commercial performance through implementing operational efficiencies across the business areas</w:t>
      </w:r>
      <w:r w:rsidR="00AD0E8B">
        <w:rPr>
          <w:rFonts w:ascii="Garamond" w:hAnsi="Garamond"/>
        </w:rPr>
        <w:t>.</w:t>
      </w:r>
      <w:r w:rsidR="00B56DA3">
        <w:rPr>
          <w:rFonts w:ascii="Garamond" w:hAnsi="Garamond"/>
        </w:rPr>
        <w:t xml:space="preserve"> </w:t>
      </w:r>
      <w:r w:rsidR="00B56DA3" w:rsidRPr="00B56DA3">
        <w:rPr>
          <w:rFonts w:ascii="Garamond" w:hAnsi="Garamond"/>
          <w:color w:val="000000" w:themeColor="text1"/>
        </w:rPr>
        <w:t xml:space="preserve">You will work proactively and collaboratively with the team to deliver </w:t>
      </w:r>
      <w:r w:rsidR="00AD0E8B">
        <w:rPr>
          <w:rFonts w:ascii="Garamond" w:hAnsi="Garamond"/>
          <w:color w:val="000000" w:themeColor="text1"/>
        </w:rPr>
        <w:t>improvements and key projects across the business</w:t>
      </w:r>
      <w:r w:rsidR="00EE73FB" w:rsidRPr="00EE73FB">
        <w:rPr>
          <w:rFonts w:ascii="Garamond" w:hAnsi="Garamond"/>
        </w:rPr>
        <w:t>, pulling together resource and project teams as and when needed to get the job done</w:t>
      </w:r>
      <w:r w:rsidR="00EE73FB">
        <w:rPr>
          <w:rFonts w:ascii="Garamond" w:hAnsi="Garamond"/>
        </w:rPr>
        <w:t>, leading the output o</w:t>
      </w:r>
      <w:r w:rsidR="0068619D">
        <w:rPr>
          <w:rFonts w:ascii="Garamond" w:hAnsi="Garamond"/>
        </w:rPr>
        <w:t>f</w:t>
      </w:r>
      <w:r w:rsidR="00042C7A">
        <w:rPr>
          <w:rFonts w:ascii="Garamond" w:hAnsi="Garamond"/>
        </w:rPr>
        <w:t xml:space="preserve"> </w:t>
      </w:r>
      <w:r w:rsidR="00EE73FB">
        <w:rPr>
          <w:rFonts w:ascii="Garamond" w:hAnsi="Garamond"/>
        </w:rPr>
        <w:t>these teams</w:t>
      </w:r>
      <w:r w:rsidR="00EE73FB" w:rsidRPr="00EE73FB">
        <w:rPr>
          <w:rFonts w:ascii="Garamond" w:hAnsi="Garamond"/>
        </w:rPr>
        <w:t xml:space="preserve">. </w:t>
      </w:r>
      <w:r w:rsidR="00B56DA3" w:rsidRPr="00EE73FB">
        <w:rPr>
          <w:rFonts w:ascii="Garamond" w:hAnsi="Garamond"/>
        </w:rPr>
        <w:t xml:space="preserve"> </w:t>
      </w:r>
      <w:r w:rsidR="00042C7A">
        <w:rPr>
          <w:rFonts w:ascii="Garamond" w:hAnsi="Garamond"/>
        </w:rPr>
        <w:t xml:space="preserve">You will also play an active part in in managing the Estate energy contract, looking for continuous improvement opportunities and working on renewable energy projects across the Estate.  </w:t>
      </w:r>
    </w:p>
    <w:p w14:paraId="4F6D9478" w14:textId="77777777" w:rsidR="00404068" w:rsidRDefault="0040406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D1A2A97" w14:textId="1E4ECFC1" w:rsidR="00404068" w:rsidRDefault="00404068" w:rsidP="001340B8">
      <w:pPr>
        <w:rPr>
          <w:rFonts w:ascii="Garamond" w:hAnsi="Garamond"/>
        </w:rPr>
      </w:pPr>
      <w:r>
        <w:rPr>
          <w:rFonts w:ascii="Garamond" w:hAnsi="Garamond"/>
        </w:rPr>
        <w:lastRenderedPageBreak/>
        <w:t>Ideally, you will have experience in the following areas:</w:t>
      </w:r>
    </w:p>
    <w:p w14:paraId="76084B34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  <w:lang w:eastAsia="en-US"/>
        </w:rPr>
      </w:pPr>
      <w:r>
        <w:rPr>
          <w:rFonts w:ascii="Garamond" w:hAnsi="Garamond"/>
        </w:rPr>
        <w:t>Biomass Renewable Generation</w:t>
      </w:r>
    </w:p>
    <w:p w14:paraId="373A0BE4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Anaerobic Renewable Generation</w:t>
      </w:r>
    </w:p>
    <w:p w14:paraId="48E7095D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Energy markets </w:t>
      </w:r>
      <w:proofErr w:type="gramStart"/>
      <w:r>
        <w:rPr>
          <w:rFonts w:ascii="Garamond" w:hAnsi="Garamond"/>
        </w:rPr>
        <w:t>–  Understanding</w:t>
      </w:r>
      <w:proofErr w:type="gramEnd"/>
      <w:r>
        <w:rPr>
          <w:rFonts w:ascii="Garamond" w:hAnsi="Garamond"/>
        </w:rPr>
        <w:t xml:space="preserve"> of key market drivers </w:t>
      </w:r>
    </w:p>
    <w:p w14:paraId="625EFEF6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Procurement / Negotiation Skills / Contract Renewals</w:t>
      </w:r>
    </w:p>
    <w:p w14:paraId="71681CD3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Policy Writing</w:t>
      </w:r>
    </w:p>
    <w:p w14:paraId="4226B55A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Telecommunications Knowledge</w:t>
      </w:r>
    </w:p>
    <w:p w14:paraId="62080A58" w14:textId="77777777" w:rsidR="00404068" w:rsidRDefault="00404068" w:rsidP="00404068">
      <w:pPr>
        <w:pStyle w:val="ListParagraph"/>
        <w:numPr>
          <w:ilvl w:val="0"/>
          <w:numId w:val="30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Infrastructure</w:t>
      </w:r>
    </w:p>
    <w:p w14:paraId="38F4C41F" w14:textId="5084DA15" w:rsidR="005F22CF" w:rsidRDefault="005F22CF">
      <w:pPr>
        <w:spacing w:after="0" w:line="240" w:lineRule="auto"/>
        <w:rPr>
          <w:rFonts w:ascii="Garamond" w:eastAsia="Times New Roman" w:hAnsi="Garamond"/>
          <w:b/>
          <w:color w:val="000000" w:themeColor="text1"/>
          <w:lang w:eastAsia="en-GB"/>
        </w:rPr>
      </w:pPr>
    </w:p>
    <w:p w14:paraId="09E5D012" w14:textId="0E6E4FB6" w:rsidR="00D128A7" w:rsidRDefault="00D128A7" w:rsidP="00EB1C29">
      <w:pPr>
        <w:spacing w:after="0"/>
        <w:jc w:val="both"/>
        <w:rPr>
          <w:rFonts w:ascii="Garamond" w:eastAsia="Times New Roman" w:hAnsi="Garamond"/>
          <w:b/>
          <w:color w:val="000000" w:themeColor="text1"/>
          <w:lang w:eastAsia="en-GB"/>
        </w:rPr>
      </w:pPr>
      <w:r w:rsidRPr="006154E4">
        <w:rPr>
          <w:rFonts w:ascii="Garamond" w:eastAsia="Times New Roman" w:hAnsi="Garamond"/>
          <w:b/>
          <w:color w:val="000000" w:themeColor="text1"/>
          <w:lang w:eastAsia="en-GB"/>
        </w:rPr>
        <w:t xml:space="preserve">Key Stakeholders </w:t>
      </w:r>
    </w:p>
    <w:p w14:paraId="434C5C70" w14:textId="77777777" w:rsidR="0041286F" w:rsidRPr="0041286F" w:rsidRDefault="0041286F" w:rsidP="00EB1C29">
      <w:pPr>
        <w:spacing w:after="0"/>
        <w:jc w:val="both"/>
        <w:rPr>
          <w:rFonts w:ascii="Garamond" w:eastAsia="Times New Roman" w:hAnsi="Garamond"/>
          <w:b/>
          <w:color w:val="000000" w:themeColor="text1"/>
          <w:sz w:val="10"/>
          <w:lang w:eastAsia="en-GB"/>
        </w:rPr>
      </w:pPr>
    </w:p>
    <w:p w14:paraId="18D1406A" w14:textId="0B4D9C4B" w:rsidR="00EB1C29" w:rsidRDefault="00D128A7" w:rsidP="00536910">
      <w:pPr>
        <w:spacing w:after="0"/>
        <w:rPr>
          <w:rFonts w:ascii="Garamond" w:hAnsi="Garamond"/>
          <w:color w:val="000000" w:themeColor="text1"/>
        </w:rPr>
      </w:pPr>
      <w:r w:rsidRPr="006154E4">
        <w:rPr>
          <w:rFonts w:ascii="Garamond" w:hAnsi="Garamond"/>
          <w:b/>
          <w:color w:val="000000" w:themeColor="text1"/>
        </w:rPr>
        <w:t>External:</w:t>
      </w:r>
      <w:r w:rsidRPr="006154E4">
        <w:rPr>
          <w:rFonts w:ascii="Garamond" w:hAnsi="Garamond"/>
          <w:color w:val="000000" w:themeColor="text1"/>
        </w:rPr>
        <w:t xml:space="preserve"> Contractors</w:t>
      </w:r>
      <w:r w:rsidR="00AD0E8B">
        <w:rPr>
          <w:rFonts w:ascii="Garamond" w:hAnsi="Garamond"/>
          <w:color w:val="000000" w:themeColor="text1"/>
        </w:rPr>
        <w:t>,</w:t>
      </w:r>
      <w:r w:rsidR="0041286F">
        <w:rPr>
          <w:rFonts w:ascii="Garamond" w:hAnsi="Garamond"/>
          <w:color w:val="000000" w:themeColor="text1"/>
        </w:rPr>
        <w:t xml:space="preserve"> S</w:t>
      </w:r>
      <w:r w:rsidRPr="006154E4">
        <w:rPr>
          <w:rFonts w:ascii="Garamond" w:hAnsi="Garamond"/>
          <w:color w:val="000000" w:themeColor="text1"/>
        </w:rPr>
        <w:t>uppliers</w:t>
      </w:r>
      <w:r w:rsidR="00AD0E8B">
        <w:rPr>
          <w:rFonts w:ascii="Garamond" w:hAnsi="Garamond"/>
          <w:color w:val="000000" w:themeColor="text1"/>
        </w:rPr>
        <w:t xml:space="preserve">, </w:t>
      </w:r>
      <w:r w:rsidR="0041286F" w:rsidRPr="005F22CF">
        <w:rPr>
          <w:rFonts w:ascii="Garamond" w:hAnsi="Garamond"/>
          <w:lang w:val="en-US"/>
        </w:rPr>
        <w:t>L</w:t>
      </w:r>
      <w:r w:rsidR="00EB1C29" w:rsidRPr="005F22CF">
        <w:rPr>
          <w:rFonts w:ascii="Garamond" w:hAnsi="Garamond"/>
          <w:lang w:val="en-US"/>
        </w:rPr>
        <w:t xml:space="preserve">ocal </w:t>
      </w:r>
      <w:r w:rsidR="0041286F" w:rsidRPr="005F22CF">
        <w:rPr>
          <w:rFonts w:ascii="Garamond" w:hAnsi="Garamond"/>
          <w:lang w:val="en-US"/>
        </w:rPr>
        <w:t>Authorities such as Parish &amp; D</w:t>
      </w:r>
      <w:r w:rsidR="00EB1C29" w:rsidRPr="005F22CF">
        <w:rPr>
          <w:rFonts w:ascii="Garamond" w:hAnsi="Garamond"/>
          <w:lang w:val="en-US"/>
        </w:rPr>
        <w:t xml:space="preserve">istrict </w:t>
      </w:r>
      <w:r w:rsidR="0041286F" w:rsidRPr="005F22CF">
        <w:rPr>
          <w:rFonts w:ascii="Garamond" w:hAnsi="Garamond"/>
          <w:lang w:val="en-US"/>
        </w:rPr>
        <w:t>C</w:t>
      </w:r>
      <w:r w:rsidR="00EB1C29" w:rsidRPr="005F22CF">
        <w:rPr>
          <w:rFonts w:ascii="Garamond" w:hAnsi="Garamond"/>
          <w:lang w:val="en-US"/>
        </w:rPr>
        <w:t xml:space="preserve">ouncils </w:t>
      </w:r>
      <w:r w:rsidR="0041286F" w:rsidRPr="005F22CF">
        <w:rPr>
          <w:rFonts w:ascii="Garamond" w:hAnsi="Garamond"/>
          <w:lang w:val="en-US"/>
        </w:rPr>
        <w:t>&amp;</w:t>
      </w:r>
      <w:r w:rsidR="00EB1C29" w:rsidRPr="005F22CF">
        <w:rPr>
          <w:rFonts w:ascii="Garamond" w:hAnsi="Garamond"/>
          <w:lang w:val="en-US"/>
        </w:rPr>
        <w:t xml:space="preserve"> SDNP</w:t>
      </w:r>
      <w:r w:rsidR="0041286F" w:rsidRPr="005F22CF">
        <w:rPr>
          <w:rFonts w:ascii="Garamond" w:hAnsi="Garamond"/>
          <w:color w:val="000000" w:themeColor="text1"/>
        </w:rPr>
        <w:t xml:space="preserve">, </w:t>
      </w:r>
      <w:r w:rsidR="0068619D" w:rsidRPr="005F22CF">
        <w:rPr>
          <w:rFonts w:ascii="Garamond" w:hAnsi="Garamond"/>
          <w:color w:val="000000" w:themeColor="text1"/>
        </w:rPr>
        <w:tab/>
        <w:t xml:space="preserve"> Neighbouring</w:t>
      </w:r>
      <w:r w:rsidR="00EB1C29" w:rsidRPr="005F22CF">
        <w:rPr>
          <w:rFonts w:ascii="Garamond" w:hAnsi="Garamond"/>
          <w:color w:val="000000" w:themeColor="text1"/>
        </w:rPr>
        <w:t xml:space="preserve"> Estates</w:t>
      </w:r>
      <w:r w:rsidR="0068619D">
        <w:rPr>
          <w:rFonts w:ascii="Garamond" w:hAnsi="Garamond"/>
          <w:color w:val="000000" w:themeColor="text1"/>
        </w:rPr>
        <w:t xml:space="preserve">, </w:t>
      </w:r>
      <w:r w:rsidR="005F22CF">
        <w:rPr>
          <w:rFonts w:ascii="Garamond" w:hAnsi="Garamond"/>
          <w:color w:val="000000" w:themeColor="text1"/>
        </w:rPr>
        <w:t>L</w:t>
      </w:r>
      <w:r w:rsidR="0068619D">
        <w:rPr>
          <w:rFonts w:ascii="Garamond" w:hAnsi="Garamond"/>
          <w:color w:val="000000" w:themeColor="text1"/>
        </w:rPr>
        <w:t>ocal</w:t>
      </w:r>
      <w:r w:rsidR="005F22CF">
        <w:rPr>
          <w:rFonts w:ascii="Garamond" w:hAnsi="Garamond"/>
          <w:color w:val="000000" w:themeColor="text1"/>
        </w:rPr>
        <w:t xml:space="preserve"> R</w:t>
      </w:r>
      <w:r w:rsidR="0068619D" w:rsidRPr="005F22CF">
        <w:rPr>
          <w:rFonts w:ascii="Garamond" w:hAnsi="Garamond"/>
          <w:color w:val="000000" w:themeColor="text1"/>
        </w:rPr>
        <w:t>esidents</w:t>
      </w:r>
      <w:r w:rsidR="005F22CF" w:rsidRPr="005F22CF">
        <w:rPr>
          <w:rFonts w:ascii="Garamond" w:hAnsi="Garamond"/>
          <w:color w:val="000000" w:themeColor="text1"/>
        </w:rPr>
        <w:t xml:space="preserve">, </w:t>
      </w:r>
      <w:r w:rsidR="008E1AFE" w:rsidRPr="005F22CF">
        <w:rPr>
          <w:rFonts w:ascii="Garamond" w:hAnsi="Garamond"/>
          <w:color w:val="000000" w:themeColor="text1"/>
        </w:rPr>
        <w:t>Energy Providers, Energy Brokers, Telecoms Engineers, Renewable Energy Providers, customers (</w:t>
      </w:r>
      <w:proofErr w:type="spellStart"/>
      <w:r w:rsidR="008E1AFE" w:rsidRPr="005F22CF">
        <w:rPr>
          <w:rFonts w:ascii="Garamond" w:hAnsi="Garamond"/>
          <w:color w:val="000000" w:themeColor="text1"/>
        </w:rPr>
        <w:t>i.e</w:t>
      </w:r>
      <w:proofErr w:type="spellEnd"/>
      <w:r w:rsidR="008E1AFE" w:rsidRPr="005F22CF">
        <w:rPr>
          <w:rFonts w:ascii="Garamond" w:hAnsi="Garamond"/>
          <w:color w:val="000000" w:themeColor="text1"/>
        </w:rPr>
        <w:t xml:space="preserve"> revenue streams on the trundle mast)</w:t>
      </w:r>
      <w:r w:rsidR="00E05D06" w:rsidRPr="005F22CF">
        <w:rPr>
          <w:rFonts w:ascii="Garamond" w:hAnsi="Garamond"/>
          <w:color w:val="000000" w:themeColor="text1"/>
        </w:rPr>
        <w:t xml:space="preserve"> Government Initiatives (</w:t>
      </w:r>
      <w:proofErr w:type="spellStart"/>
      <w:r w:rsidR="00E05D06" w:rsidRPr="005F22CF">
        <w:rPr>
          <w:rFonts w:ascii="Garamond" w:hAnsi="Garamond"/>
          <w:color w:val="000000" w:themeColor="text1"/>
        </w:rPr>
        <w:t>i.e</w:t>
      </w:r>
      <w:proofErr w:type="spellEnd"/>
      <w:r w:rsidR="00E05D06" w:rsidRPr="005F22CF">
        <w:rPr>
          <w:rFonts w:ascii="Garamond" w:hAnsi="Garamond"/>
          <w:color w:val="000000" w:themeColor="text1"/>
        </w:rPr>
        <w:t xml:space="preserve"> Ofgem)</w:t>
      </w:r>
      <w:r w:rsidR="005F22CF">
        <w:rPr>
          <w:rFonts w:ascii="Garamond" w:hAnsi="Garamond"/>
          <w:color w:val="000000" w:themeColor="text1"/>
        </w:rPr>
        <w:t>.</w:t>
      </w:r>
    </w:p>
    <w:p w14:paraId="3B718E56" w14:textId="77777777" w:rsidR="005F22CF" w:rsidRDefault="005F22CF" w:rsidP="00536910">
      <w:pPr>
        <w:spacing w:after="0"/>
        <w:rPr>
          <w:rFonts w:ascii="Garamond" w:hAnsi="Garamond"/>
          <w:b/>
          <w:color w:val="000000" w:themeColor="text1"/>
        </w:rPr>
      </w:pPr>
    </w:p>
    <w:p w14:paraId="597C011B" w14:textId="5A36F296" w:rsidR="00D128A7" w:rsidRPr="006154E4" w:rsidRDefault="00D128A7" w:rsidP="0041286F">
      <w:pPr>
        <w:rPr>
          <w:rFonts w:ascii="Garamond" w:hAnsi="Garamond"/>
          <w:color w:val="000000" w:themeColor="text1"/>
        </w:rPr>
      </w:pPr>
      <w:r w:rsidRPr="006154E4">
        <w:rPr>
          <w:rFonts w:ascii="Garamond" w:hAnsi="Garamond"/>
          <w:b/>
          <w:color w:val="000000" w:themeColor="text1"/>
        </w:rPr>
        <w:t>Internal:</w:t>
      </w:r>
      <w:r w:rsidRPr="006154E4">
        <w:rPr>
          <w:rFonts w:ascii="Garamond" w:hAnsi="Garamond"/>
          <w:color w:val="000000" w:themeColor="text1"/>
        </w:rPr>
        <w:t xml:space="preserve"> </w:t>
      </w:r>
      <w:r w:rsidR="00AD0E8B">
        <w:rPr>
          <w:rFonts w:ascii="Garamond" w:hAnsi="Garamond"/>
          <w:color w:val="000000" w:themeColor="text1"/>
        </w:rPr>
        <w:t xml:space="preserve">Estate </w:t>
      </w:r>
      <w:r w:rsidR="00EB1C29">
        <w:rPr>
          <w:rFonts w:ascii="Garamond" w:hAnsi="Garamond"/>
          <w:color w:val="000000" w:themeColor="text1"/>
        </w:rPr>
        <w:t>Management</w:t>
      </w:r>
      <w:r w:rsidR="00AD0E8B">
        <w:rPr>
          <w:rFonts w:ascii="Garamond" w:hAnsi="Garamond"/>
          <w:color w:val="000000" w:themeColor="text1"/>
        </w:rPr>
        <w:t xml:space="preserve"> Team, G</w:t>
      </w:r>
      <w:r w:rsidR="0041286F">
        <w:rPr>
          <w:rFonts w:ascii="Garamond" w:hAnsi="Garamond"/>
          <w:color w:val="000000" w:themeColor="text1"/>
        </w:rPr>
        <w:t xml:space="preserve">oodwood </w:t>
      </w:r>
      <w:r w:rsidR="00AD0E8B">
        <w:rPr>
          <w:rFonts w:ascii="Garamond" w:hAnsi="Garamond"/>
          <w:color w:val="000000" w:themeColor="text1"/>
        </w:rPr>
        <w:t>L</w:t>
      </w:r>
      <w:r w:rsidR="0041286F">
        <w:rPr>
          <w:rFonts w:ascii="Garamond" w:hAnsi="Garamond"/>
          <w:color w:val="000000" w:themeColor="text1"/>
        </w:rPr>
        <w:t xml:space="preserve">eadership </w:t>
      </w:r>
      <w:r w:rsidR="00AD0E8B">
        <w:rPr>
          <w:rFonts w:ascii="Garamond" w:hAnsi="Garamond"/>
          <w:color w:val="000000" w:themeColor="text1"/>
        </w:rPr>
        <w:t>T</w:t>
      </w:r>
      <w:r w:rsidR="0041286F">
        <w:rPr>
          <w:rFonts w:ascii="Garamond" w:hAnsi="Garamond"/>
          <w:color w:val="000000" w:themeColor="text1"/>
        </w:rPr>
        <w:t>eam</w:t>
      </w:r>
      <w:r w:rsidR="00536910">
        <w:rPr>
          <w:rFonts w:ascii="Garamond" w:hAnsi="Garamond"/>
          <w:color w:val="000000" w:themeColor="text1"/>
        </w:rPr>
        <w:t xml:space="preserve">, </w:t>
      </w:r>
      <w:r w:rsidR="00EB1C29">
        <w:rPr>
          <w:rFonts w:ascii="Garamond" w:hAnsi="Garamond"/>
          <w:color w:val="000000" w:themeColor="text1"/>
        </w:rPr>
        <w:t xml:space="preserve">Group </w:t>
      </w:r>
      <w:r w:rsidR="0041286F">
        <w:rPr>
          <w:rFonts w:ascii="Garamond" w:hAnsi="Garamond"/>
          <w:color w:val="000000" w:themeColor="text1"/>
        </w:rPr>
        <w:t>Functions (</w:t>
      </w:r>
      <w:proofErr w:type="gramStart"/>
      <w:r w:rsidR="0041286F">
        <w:rPr>
          <w:rFonts w:ascii="Garamond" w:hAnsi="Garamond"/>
          <w:color w:val="000000" w:themeColor="text1"/>
        </w:rPr>
        <w:t>e.g.</w:t>
      </w:r>
      <w:proofErr w:type="gramEnd"/>
      <w:r w:rsidR="0041286F">
        <w:rPr>
          <w:rFonts w:ascii="Garamond" w:hAnsi="Garamond"/>
          <w:color w:val="000000" w:themeColor="text1"/>
        </w:rPr>
        <w:t xml:space="preserve"> </w:t>
      </w:r>
      <w:r w:rsidR="00EB1C29">
        <w:rPr>
          <w:rFonts w:ascii="Garamond" w:hAnsi="Garamond"/>
          <w:color w:val="000000" w:themeColor="text1"/>
        </w:rPr>
        <w:t>IT</w:t>
      </w:r>
      <w:r w:rsidR="0048208B">
        <w:rPr>
          <w:rFonts w:ascii="Garamond" w:hAnsi="Garamond"/>
          <w:color w:val="000000" w:themeColor="text1"/>
        </w:rPr>
        <w:t xml:space="preserve"> and H&amp;S</w:t>
      </w:r>
      <w:r w:rsidR="00EB1C29">
        <w:rPr>
          <w:rFonts w:ascii="Garamond" w:hAnsi="Garamond"/>
          <w:color w:val="000000" w:themeColor="text1"/>
        </w:rPr>
        <w:t>)</w:t>
      </w:r>
      <w:r w:rsidR="005F22CF">
        <w:rPr>
          <w:rFonts w:ascii="Garamond" w:hAnsi="Garamond"/>
          <w:color w:val="000000" w:themeColor="text1"/>
        </w:rPr>
        <w:t>, Group Departments and Business Units</w:t>
      </w:r>
      <w:r w:rsidR="0068619D">
        <w:rPr>
          <w:rFonts w:ascii="Garamond" w:hAnsi="Garamond"/>
          <w:color w:val="000000" w:themeColor="text1"/>
        </w:rPr>
        <w:t xml:space="preserve"> </w:t>
      </w:r>
    </w:p>
    <w:p w14:paraId="27CD32D3" w14:textId="4A5F139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Key </w:t>
      </w:r>
      <w:proofErr w:type="spellStart"/>
      <w:r>
        <w:rPr>
          <w:rFonts w:ascii="Garamond" w:hAnsi="Garamond"/>
          <w:b/>
        </w:rPr>
        <w:t>responsibil</w:t>
      </w:r>
      <w:r w:rsidR="005F22CF">
        <w:rPr>
          <w:rFonts w:ascii="Garamond" w:hAnsi="Garamond"/>
          <w:b/>
        </w:rPr>
        <w:t>lit</w:t>
      </w:r>
      <w:r>
        <w:rPr>
          <w:rFonts w:ascii="Garamond" w:hAnsi="Garamond"/>
          <w:b/>
        </w:rPr>
        <w:t>ies</w:t>
      </w:r>
      <w:proofErr w:type="spellEnd"/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2FA8BEE" w14:textId="17849921" w:rsidR="00A1570D" w:rsidRDefault="00A1570D" w:rsidP="00D128A7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To work on launching new and driving inflight projects across the Estate Team, in line with objectives and believable path</w:t>
      </w:r>
    </w:p>
    <w:p w14:paraId="1CE50653" w14:textId="6AFFC634" w:rsidR="00A64876" w:rsidRDefault="00A1570D" w:rsidP="00D128A7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</w:t>
      </w:r>
      <w:r w:rsidR="00A64876">
        <w:rPr>
          <w:rFonts w:ascii="Garamond" w:hAnsi="Garamond"/>
          <w:color w:val="000000" w:themeColor="text1"/>
          <w:sz w:val="22"/>
          <w:szCs w:val="22"/>
        </w:rPr>
        <w:t>ull together project teams or working groups to get new projects or initiatives underway and generating positive outputs swiftly</w:t>
      </w:r>
      <w:r w:rsidR="0048208B">
        <w:rPr>
          <w:rFonts w:ascii="Garamond" w:hAnsi="Garamond"/>
          <w:color w:val="000000" w:themeColor="text1"/>
          <w:sz w:val="22"/>
          <w:szCs w:val="22"/>
        </w:rPr>
        <w:t>.</w:t>
      </w:r>
    </w:p>
    <w:p w14:paraId="0E61EDB2" w14:textId="551C9978" w:rsidR="00A64876" w:rsidRDefault="00A64876" w:rsidP="00D128A7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Take </w:t>
      </w:r>
      <w:r w:rsidR="00A1570D">
        <w:rPr>
          <w:rFonts w:ascii="Garamond" w:hAnsi="Garamond"/>
          <w:color w:val="000000" w:themeColor="text1"/>
          <w:sz w:val="22"/>
          <w:szCs w:val="22"/>
        </w:rPr>
        <w:t>accountability</w:t>
      </w:r>
      <w:r>
        <w:rPr>
          <w:rFonts w:ascii="Garamond" w:hAnsi="Garamond"/>
          <w:color w:val="000000" w:themeColor="text1"/>
          <w:sz w:val="22"/>
          <w:szCs w:val="22"/>
        </w:rPr>
        <w:t xml:space="preserve"> for </w:t>
      </w:r>
      <w:r w:rsidR="00A1570D">
        <w:rPr>
          <w:rFonts w:ascii="Garamond" w:hAnsi="Garamond"/>
          <w:color w:val="000000" w:themeColor="text1"/>
          <w:sz w:val="22"/>
          <w:szCs w:val="22"/>
        </w:rPr>
        <w:t>the</w:t>
      </w:r>
      <w:r>
        <w:rPr>
          <w:rFonts w:ascii="Garamond" w:hAnsi="Garamond"/>
          <w:color w:val="000000" w:themeColor="text1"/>
          <w:sz w:val="22"/>
          <w:szCs w:val="22"/>
        </w:rPr>
        <w:t xml:space="preserve"> output </w:t>
      </w:r>
      <w:r w:rsidR="00A1570D">
        <w:rPr>
          <w:rFonts w:ascii="Garamond" w:hAnsi="Garamond"/>
          <w:color w:val="000000" w:themeColor="text1"/>
          <w:sz w:val="22"/>
          <w:szCs w:val="22"/>
        </w:rPr>
        <w:t xml:space="preserve">of these project teams/working groups </w:t>
      </w:r>
      <w:r>
        <w:rPr>
          <w:rFonts w:ascii="Garamond" w:hAnsi="Garamond"/>
          <w:color w:val="000000" w:themeColor="text1"/>
          <w:sz w:val="22"/>
          <w:szCs w:val="22"/>
        </w:rPr>
        <w:t xml:space="preserve">ensuring high quality </w:t>
      </w:r>
      <w:r w:rsidR="00A1570D">
        <w:rPr>
          <w:rFonts w:ascii="Garamond" w:hAnsi="Garamond"/>
          <w:color w:val="000000" w:themeColor="text1"/>
          <w:sz w:val="22"/>
          <w:szCs w:val="22"/>
        </w:rPr>
        <w:t>and timely delivery, ensuring they understand responsibility for their respective deliverables/actions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14:paraId="6C1A24F8" w14:textId="62B7475A" w:rsidR="00D128A7" w:rsidRPr="005D6EDF" w:rsidRDefault="00005A2D" w:rsidP="00D128A7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Operationally deliver </w:t>
      </w:r>
      <w:r w:rsidR="00AD0E8B">
        <w:rPr>
          <w:rFonts w:ascii="Garamond" w:hAnsi="Garamond"/>
          <w:color w:val="000000" w:themeColor="text1"/>
          <w:sz w:val="22"/>
          <w:szCs w:val="22"/>
        </w:rPr>
        <w:t>key projects</w:t>
      </w:r>
      <w:r w:rsidR="005D6EDF" w:rsidRPr="005D6EDF">
        <w:rPr>
          <w:rFonts w:ascii="Garamond" w:hAnsi="Garamond"/>
          <w:color w:val="000000" w:themeColor="text1"/>
          <w:sz w:val="22"/>
          <w:szCs w:val="22"/>
        </w:rPr>
        <w:t xml:space="preserve"> to a high standard, ensuring that the needs and requirements of the stakeholders</w:t>
      </w:r>
      <w:r w:rsidR="00EB1C29">
        <w:rPr>
          <w:rFonts w:ascii="Garamond" w:hAnsi="Garamond"/>
          <w:color w:val="000000" w:themeColor="text1"/>
          <w:sz w:val="22"/>
          <w:szCs w:val="22"/>
        </w:rPr>
        <w:t xml:space="preserve"> are</w:t>
      </w:r>
      <w:r w:rsidR="005D6EDF" w:rsidRPr="005D6EDF">
        <w:rPr>
          <w:rFonts w:ascii="Garamond" w:hAnsi="Garamond"/>
          <w:color w:val="000000" w:themeColor="text1"/>
          <w:sz w:val="22"/>
          <w:szCs w:val="22"/>
        </w:rPr>
        <w:t xml:space="preserve"> delivered</w:t>
      </w:r>
      <w:r w:rsidR="00A1570D">
        <w:rPr>
          <w:rFonts w:ascii="Garamond" w:hAnsi="Garamond"/>
          <w:color w:val="000000" w:themeColor="text1"/>
          <w:sz w:val="22"/>
          <w:szCs w:val="22"/>
        </w:rPr>
        <w:t>, ensuring they are delivered within agreed budget and timeline</w:t>
      </w:r>
      <w:r w:rsidR="00EB1C29">
        <w:rPr>
          <w:rFonts w:ascii="Garamond" w:hAnsi="Garamond"/>
          <w:color w:val="000000" w:themeColor="text1"/>
          <w:sz w:val="22"/>
          <w:szCs w:val="22"/>
        </w:rPr>
        <w:t>.</w:t>
      </w:r>
    </w:p>
    <w:p w14:paraId="73C5281A" w14:textId="6D6C0095" w:rsidR="00D128A7" w:rsidRPr="005D6EDF" w:rsidRDefault="00D128A7" w:rsidP="00D128A7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 w:rsidRPr="005D6EDF">
        <w:rPr>
          <w:rFonts w:ascii="Garamond" w:hAnsi="Garamond"/>
          <w:color w:val="000000" w:themeColor="text1"/>
          <w:sz w:val="22"/>
          <w:szCs w:val="22"/>
        </w:rPr>
        <w:t xml:space="preserve">Work collaboratively with </w:t>
      </w:r>
      <w:r w:rsidR="005D6EDF" w:rsidRPr="005D6EDF">
        <w:rPr>
          <w:rFonts w:ascii="Garamond" w:hAnsi="Garamond"/>
          <w:color w:val="000000" w:themeColor="text1"/>
          <w:sz w:val="22"/>
          <w:szCs w:val="22"/>
        </w:rPr>
        <w:t>all internal and external stakeholders</w:t>
      </w:r>
      <w:r w:rsidR="00EB1C29">
        <w:rPr>
          <w:rFonts w:ascii="Garamond" w:hAnsi="Garamond"/>
          <w:color w:val="000000" w:themeColor="text1"/>
          <w:sz w:val="22"/>
          <w:szCs w:val="22"/>
        </w:rPr>
        <w:t>.</w:t>
      </w:r>
    </w:p>
    <w:p w14:paraId="587891FA" w14:textId="1EB4E1F0" w:rsidR="00A1570D" w:rsidRPr="00AD0E8B" w:rsidRDefault="00A1570D" w:rsidP="00AD0E8B">
      <w:pPr>
        <w:pStyle w:val="ListParagraph"/>
        <w:numPr>
          <w:ilvl w:val="0"/>
          <w:numId w:val="25"/>
        </w:num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color w:val="000000" w:themeColor="text1"/>
          <w:sz w:val="22"/>
          <w:szCs w:val="22"/>
        </w:rPr>
        <w:t>Work with Senior Estate Project Manager and key stakeholders to create and manage project plans, providing regular updates to key stakeholders as required.</w:t>
      </w:r>
    </w:p>
    <w:p w14:paraId="0C30361B" w14:textId="38382B31" w:rsidR="00344A6F" w:rsidRDefault="00344A6F" w:rsidP="00344A6F">
      <w:pPr>
        <w:pStyle w:val="ListParagraph"/>
        <w:numPr>
          <w:ilvl w:val="0"/>
          <w:numId w:val="2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Provide </w:t>
      </w:r>
      <w:r w:rsidRPr="00AD0E8B">
        <w:rPr>
          <w:rFonts w:ascii="Garamond" w:hAnsi="Garamond"/>
          <w:sz w:val="22"/>
        </w:rPr>
        <w:t>Estate</w:t>
      </w:r>
      <w:r>
        <w:rPr>
          <w:rFonts w:ascii="Garamond" w:hAnsi="Garamond"/>
          <w:sz w:val="22"/>
        </w:rPr>
        <w:t xml:space="preserve"> Management T</w:t>
      </w:r>
      <w:r w:rsidRPr="00AD0E8B">
        <w:rPr>
          <w:rFonts w:ascii="Garamond" w:hAnsi="Garamond"/>
          <w:sz w:val="22"/>
        </w:rPr>
        <w:t>eam</w:t>
      </w:r>
      <w:r w:rsidR="00A1570D">
        <w:rPr>
          <w:rFonts w:ascii="Garamond" w:hAnsi="Garamond"/>
          <w:sz w:val="22"/>
        </w:rPr>
        <w:t xml:space="preserve"> with</w:t>
      </w:r>
      <w:r w:rsidRPr="00AD0E8B">
        <w:rPr>
          <w:rFonts w:ascii="Garamond" w:hAnsi="Garamond"/>
          <w:sz w:val="22"/>
        </w:rPr>
        <w:t xml:space="preserve"> </w:t>
      </w:r>
      <w:r w:rsidR="00A1570D">
        <w:rPr>
          <w:rFonts w:ascii="Garamond" w:hAnsi="Garamond"/>
          <w:sz w:val="22"/>
        </w:rPr>
        <w:t>ad hoc support</w:t>
      </w:r>
      <w:r w:rsidRPr="00AD0E8B">
        <w:rPr>
          <w:rFonts w:ascii="Garamond" w:hAnsi="Garamond"/>
          <w:sz w:val="22"/>
        </w:rPr>
        <w:t xml:space="preserve"> across the business areas</w:t>
      </w:r>
      <w:r w:rsidR="00A1570D">
        <w:rPr>
          <w:rFonts w:ascii="Garamond" w:hAnsi="Garamond"/>
          <w:sz w:val="22"/>
        </w:rPr>
        <w:t xml:space="preserve"> as required</w:t>
      </w:r>
      <w:r w:rsidRPr="00AD0E8B">
        <w:rPr>
          <w:rFonts w:ascii="Garamond" w:hAnsi="Garamond"/>
          <w:sz w:val="22"/>
        </w:rPr>
        <w:t xml:space="preserve">. </w:t>
      </w:r>
    </w:p>
    <w:p w14:paraId="1DFF3EC4" w14:textId="77777777" w:rsidR="00A1570D" w:rsidRPr="00A1570D" w:rsidRDefault="00344A6F" w:rsidP="00A1570D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 w:rsidRPr="00A1570D">
        <w:rPr>
          <w:rFonts w:ascii="Garamond" w:hAnsi="Garamond"/>
          <w:sz w:val="22"/>
          <w:szCs w:val="22"/>
          <w:lang w:val="en-US"/>
        </w:rPr>
        <w:t xml:space="preserve">Liaise as required with </w:t>
      </w:r>
      <w:r w:rsidR="00A1570D">
        <w:rPr>
          <w:rFonts w:ascii="Garamond" w:hAnsi="Garamond"/>
          <w:sz w:val="22"/>
          <w:szCs w:val="22"/>
          <w:lang w:val="en-US"/>
        </w:rPr>
        <w:t>internal and external parties as necessary to ensure good communication, engagement and collaboration</w:t>
      </w:r>
      <w:r w:rsidRPr="00A1570D">
        <w:rPr>
          <w:rFonts w:ascii="Garamond" w:hAnsi="Garamond"/>
          <w:sz w:val="22"/>
          <w:szCs w:val="22"/>
          <w:lang w:val="en-US"/>
        </w:rPr>
        <w:t>.</w:t>
      </w:r>
    </w:p>
    <w:p w14:paraId="1FA56F95" w14:textId="7AFDDDB6" w:rsidR="00A1570D" w:rsidRDefault="00A1570D" w:rsidP="00A1570D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Identify improved processes and ways of working that make most efficient use of resources in the Estate division and then work with those teams to implement change. </w:t>
      </w:r>
    </w:p>
    <w:p w14:paraId="28B65F07" w14:textId="77777777" w:rsidR="00A1570D" w:rsidRDefault="00A1570D" w:rsidP="00A1570D">
      <w:pPr>
        <w:pStyle w:val="ListParagraph"/>
        <w:numPr>
          <w:ilvl w:val="0"/>
          <w:numId w:val="2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Drive the commercial performance of the division through identification and delivery of new revenue generating projects and cost reduction initiatives. </w:t>
      </w:r>
    </w:p>
    <w:p w14:paraId="7D7313E1" w14:textId="2E80C434" w:rsidR="00344A6F" w:rsidRDefault="00A1570D" w:rsidP="00344A6F">
      <w:pPr>
        <w:pStyle w:val="msolistparagraph0"/>
        <w:numPr>
          <w:ilvl w:val="0"/>
          <w:numId w:val="25"/>
        </w:num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Manage the energy contract for the estate, </w:t>
      </w:r>
      <w:r w:rsidR="00D02F37">
        <w:rPr>
          <w:rFonts w:ascii="Garamond" w:hAnsi="Garamond"/>
          <w:sz w:val="22"/>
          <w:szCs w:val="22"/>
          <w:lang w:val="en-US"/>
        </w:rPr>
        <w:t xml:space="preserve">to include working with all associated parties </w:t>
      </w:r>
      <w:proofErr w:type="spellStart"/>
      <w:proofErr w:type="gramStart"/>
      <w:r w:rsidR="00D02F37">
        <w:rPr>
          <w:rFonts w:ascii="Garamond" w:hAnsi="Garamond"/>
          <w:sz w:val="22"/>
          <w:szCs w:val="22"/>
          <w:lang w:val="en-US"/>
        </w:rPr>
        <w:t>ie</w:t>
      </w:r>
      <w:proofErr w:type="spellEnd"/>
      <w:proofErr w:type="gramEnd"/>
      <w:r w:rsidR="00D02F37">
        <w:rPr>
          <w:rFonts w:ascii="Garamond" w:hAnsi="Garamond"/>
          <w:sz w:val="22"/>
          <w:szCs w:val="22"/>
          <w:lang w:val="en-US"/>
        </w:rPr>
        <w:t xml:space="preserve"> consultants, providers, specialists in </w:t>
      </w:r>
      <w:r>
        <w:rPr>
          <w:rFonts w:ascii="Garamond" w:hAnsi="Garamond"/>
          <w:sz w:val="22"/>
          <w:szCs w:val="22"/>
          <w:lang w:val="en-US"/>
        </w:rPr>
        <w:t xml:space="preserve">monitoring </w:t>
      </w:r>
      <w:r w:rsidR="00D02F37">
        <w:rPr>
          <w:rFonts w:ascii="Garamond" w:hAnsi="Garamond"/>
          <w:sz w:val="22"/>
          <w:szCs w:val="22"/>
          <w:lang w:val="en-US"/>
        </w:rPr>
        <w:t>usage</w:t>
      </w:r>
      <w:r>
        <w:rPr>
          <w:rFonts w:ascii="Garamond" w:hAnsi="Garamond"/>
          <w:sz w:val="22"/>
          <w:szCs w:val="22"/>
          <w:lang w:val="en-US"/>
        </w:rPr>
        <w:t xml:space="preserve"> and seeking ways to simplify, improve and bring </w:t>
      </w:r>
      <w:r w:rsidR="00D02F37">
        <w:rPr>
          <w:rFonts w:ascii="Garamond" w:hAnsi="Garamond"/>
          <w:sz w:val="22"/>
          <w:szCs w:val="22"/>
          <w:lang w:val="en-US"/>
        </w:rPr>
        <w:t xml:space="preserve">efficiencies. </w:t>
      </w:r>
    </w:p>
    <w:p w14:paraId="2F998FFC" w14:textId="4913A662" w:rsidR="00D02F37" w:rsidRPr="00A1570D" w:rsidRDefault="00D02F37" w:rsidP="00344A6F">
      <w:pPr>
        <w:pStyle w:val="msolistparagraph0"/>
        <w:numPr>
          <w:ilvl w:val="0"/>
          <w:numId w:val="25"/>
        </w:num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Support the energy renewables </w:t>
      </w:r>
      <w:proofErr w:type="spellStart"/>
      <w:r>
        <w:rPr>
          <w:rFonts w:ascii="Garamond" w:hAnsi="Garamond"/>
          <w:sz w:val="22"/>
          <w:szCs w:val="22"/>
          <w:lang w:val="en-US"/>
        </w:rPr>
        <w:t>programme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, including reporting, procurement and project managing new initiatives.  </w:t>
      </w:r>
    </w:p>
    <w:p w14:paraId="09A50256" w14:textId="77777777" w:rsidR="00344A6F" w:rsidRPr="00AD0E8B" w:rsidRDefault="00344A6F" w:rsidP="00344A6F">
      <w:pPr>
        <w:pStyle w:val="ListParagraph"/>
        <w:rPr>
          <w:rFonts w:ascii="Garamond" w:hAnsi="Garamond"/>
          <w:sz w:val="22"/>
        </w:rPr>
      </w:pP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6B7DAD5E" w:rsidR="005658FD" w:rsidRPr="008611E6" w:rsidRDefault="00664C06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‘can do attitude’</w:t>
      </w:r>
    </w:p>
    <w:p w14:paraId="71332353" w14:textId="77777777" w:rsidR="005658FD" w:rsidRPr="003D7B04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77777777" w:rsidR="005658FD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4EEA46B" w14:textId="77777777" w:rsidR="005658FD" w:rsidRPr="003D7B04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72CDA9C" w14:textId="77777777" w:rsidR="002A17AA" w:rsidRDefault="002A17AA" w:rsidP="003F61EA">
      <w:pPr>
        <w:tabs>
          <w:tab w:val="num" w:pos="284"/>
        </w:tabs>
        <w:spacing w:after="0" w:line="240" w:lineRule="auto"/>
        <w:rPr>
          <w:rFonts w:ascii="Garamond" w:hAnsi="Garamond"/>
        </w:rPr>
      </w:pPr>
    </w:p>
    <w:p w14:paraId="60BE4A4D" w14:textId="77777777" w:rsidR="00751385" w:rsidRDefault="00751385" w:rsidP="00664C06">
      <w:pPr>
        <w:tabs>
          <w:tab w:val="num" w:pos="284"/>
        </w:tabs>
        <w:spacing w:after="0" w:line="240" w:lineRule="auto"/>
        <w:ind w:left="360"/>
        <w:rPr>
          <w:rFonts w:ascii="Garamond" w:hAnsi="Garamond"/>
        </w:rPr>
      </w:pPr>
    </w:p>
    <w:p w14:paraId="595F3257" w14:textId="5D7D71F5" w:rsidR="005658FD" w:rsidRPr="003D7B04" w:rsidRDefault="00751385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Confidence to make decisions &amp; </w:t>
      </w:r>
      <w:r w:rsidR="005658FD" w:rsidRPr="003D7B04">
        <w:rPr>
          <w:rFonts w:ascii="Garamond" w:hAnsi="Garamond"/>
        </w:rPr>
        <w:t>stand by them</w:t>
      </w:r>
    </w:p>
    <w:p w14:paraId="341B24F9" w14:textId="38760E2B" w:rsidR="005658FD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240A50FA" w14:textId="70178627" w:rsidR="00F86E7A" w:rsidRDefault="00F86E7A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Solutions driven</w:t>
      </w:r>
    </w:p>
    <w:p w14:paraId="1066377B" w14:textId="77777777" w:rsidR="005658FD" w:rsidRDefault="005658FD" w:rsidP="00664C06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5C5EE7E" w14:textId="4FDEEC62" w:rsidR="00996636" w:rsidRPr="003F61EA" w:rsidRDefault="005658FD" w:rsidP="003F61EA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455B50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3F61EA">
          <w:type w:val="continuous"/>
          <w:pgSz w:w="11906" w:h="16838"/>
          <w:pgMar w:top="851" w:right="1274" w:bottom="1440" w:left="1843" w:header="708" w:footer="708" w:gutter="0"/>
          <w:cols w:num="2" w:space="1"/>
          <w:rtlGutter/>
          <w:docGrid w:linePitch="360"/>
        </w:sect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CEF3A23" w14:textId="77777777" w:rsidR="00996636" w:rsidRDefault="00996636" w:rsidP="00751385">
      <w:pPr>
        <w:spacing w:after="0" w:line="240" w:lineRule="auto"/>
        <w:ind w:hanging="284"/>
        <w:rPr>
          <w:rFonts w:ascii="Garamond" w:hAnsi="Garamond"/>
          <w:b/>
        </w:rPr>
      </w:pPr>
    </w:p>
    <w:p w14:paraId="560592F4" w14:textId="77777777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Ability to prioritise, organise and manage a diverse and complex workload and to work under pressure</w:t>
      </w:r>
    </w:p>
    <w:p w14:paraId="2EE38F28" w14:textId="31C9B4F6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Strong planning and organisation skills with excellent attention to detail</w:t>
      </w:r>
    </w:p>
    <w:p w14:paraId="223005DB" w14:textId="40826BC6" w:rsidR="006154E4" w:rsidRPr="00271E49" w:rsidRDefault="006154E4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Ability to engage and get the best out of stakeholders, showing both </w:t>
      </w:r>
      <w:r w:rsidR="00751385">
        <w:rPr>
          <w:rFonts w:ascii="Garamond" w:hAnsi="Garamond" w:cs="Tahoma"/>
        </w:rPr>
        <w:t>leadership and active listening</w:t>
      </w:r>
    </w:p>
    <w:p w14:paraId="291CD02B" w14:textId="2A109486" w:rsidR="00D128A7" w:rsidRPr="00D128A7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 xml:space="preserve">Ability to form </w:t>
      </w:r>
      <w:r w:rsidR="006154E4">
        <w:rPr>
          <w:rFonts w:ascii="Garamond" w:hAnsi="Garamond" w:cs="Tahoma"/>
        </w:rPr>
        <w:t xml:space="preserve">and build mutually respectful </w:t>
      </w:r>
      <w:r w:rsidRPr="002275CA">
        <w:rPr>
          <w:rFonts w:ascii="Garamond" w:hAnsi="Garamond" w:cs="Tahoma"/>
        </w:rPr>
        <w:t>relationships</w:t>
      </w:r>
      <w:r w:rsidR="006154E4">
        <w:rPr>
          <w:rFonts w:ascii="Garamond" w:hAnsi="Garamond" w:cs="Tahoma"/>
        </w:rPr>
        <w:t xml:space="preserve"> and trust with existing and new</w:t>
      </w:r>
      <w:r w:rsidRPr="002275CA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contractors/</w:t>
      </w:r>
      <w:r w:rsidR="00005A2D">
        <w:rPr>
          <w:rFonts w:ascii="Garamond" w:hAnsi="Garamond" w:cs="Tahoma"/>
        </w:rPr>
        <w:t>other managers within Goodwood</w:t>
      </w:r>
      <w:r w:rsidRPr="002275CA">
        <w:rPr>
          <w:rFonts w:ascii="Garamond" w:hAnsi="Garamond" w:cs="Tahoma"/>
        </w:rPr>
        <w:t xml:space="preserve"> and build trust/rapport</w:t>
      </w:r>
    </w:p>
    <w:p w14:paraId="37858FFB" w14:textId="77777777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 xml:space="preserve">Excellent communication skills – both written and verbal </w:t>
      </w:r>
      <w:r>
        <w:rPr>
          <w:rFonts w:ascii="Garamond" w:hAnsi="Garamond" w:cs="Tahoma"/>
        </w:rPr>
        <w:t>– with the ability to influence</w:t>
      </w:r>
    </w:p>
    <w:p w14:paraId="19F166F4" w14:textId="3B530196" w:rsidR="009335F0" w:rsidRPr="00271E49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Abi</w:t>
      </w:r>
      <w:r>
        <w:rPr>
          <w:rFonts w:ascii="Garamond" w:hAnsi="Garamond" w:cs="Tahoma"/>
        </w:rPr>
        <w:t xml:space="preserve">lity to anticipate </w:t>
      </w:r>
      <w:r w:rsidR="00005A2D">
        <w:rPr>
          <w:rFonts w:ascii="Garamond" w:hAnsi="Garamond" w:cs="Tahoma"/>
        </w:rPr>
        <w:t>business</w:t>
      </w:r>
      <w:r>
        <w:rPr>
          <w:rFonts w:ascii="Garamond" w:hAnsi="Garamond" w:cs="Tahoma"/>
        </w:rPr>
        <w:t xml:space="preserve"> needs, respond appropriately to all queries and exceed expectations</w:t>
      </w:r>
    </w:p>
    <w:p w14:paraId="16722568" w14:textId="2353963E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High degree of computer literacy</w:t>
      </w:r>
      <w:r>
        <w:rPr>
          <w:rFonts w:ascii="Garamond" w:hAnsi="Garamond" w:cs="Tahoma"/>
        </w:rPr>
        <w:t xml:space="preserve"> with ability</w:t>
      </w:r>
      <w:r w:rsidR="00005A2D">
        <w:rPr>
          <w:rFonts w:ascii="Garamond" w:hAnsi="Garamond" w:cs="Tahoma"/>
        </w:rPr>
        <w:t xml:space="preserve"> to use </w:t>
      </w:r>
      <w:r w:rsidR="00751385">
        <w:rPr>
          <w:rFonts w:ascii="Garamond" w:hAnsi="Garamond" w:cs="Tahoma"/>
        </w:rPr>
        <w:t xml:space="preserve">the full </w:t>
      </w:r>
      <w:r w:rsidR="00005A2D">
        <w:rPr>
          <w:rFonts w:ascii="Garamond" w:hAnsi="Garamond" w:cs="Tahoma"/>
        </w:rPr>
        <w:t xml:space="preserve">Microsoft suite and </w:t>
      </w:r>
      <w:r w:rsidR="00D02F37">
        <w:rPr>
          <w:rFonts w:ascii="Garamond" w:hAnsi="Garamond" w:cs="Tahoma"/>
        </w:rPr>
        <w:t>knowledge of Microsoft Project is beneficial</w:t>
      </w:r>
    </w:p>
    <w:p w14:paraId="2C06706C" w14:textId="77777777" w:rsidR="00D02F37" w:rsidRDefault="00751385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>P</w:t>
      </w:r>
      <w:r w:rsidR="00005A2D">
        <w:rPr>
          <w:rFonts w:ascii="Garamond" w:hAnsi="Garamond" w:cs="Tahoma"/>
        </w:rPr>
        <w:t xml:space="preserve">revious </w:t>
      </w:r>
      <w:r w:rsidR="00FD6DB8">
        <w:rPr>
          <w:rFonts w:ascii="Garamond" w:hAnsi="Garamond" w:cs="Tahoma"/>
        </w:rPr>
        <w:t xml:space="preserve">project management </w:t>
      </w:r>
      <w:r w:rsidR="00005A2D">
        <w:rPr>
          <w:rFonts w:ascii="Garamond" w:hAnsi="Garamond" w:cs="Tahoma"/>
        </w:rPr>
        <w:t>experience</w:t>
      </w:r>
      <w:r>
        <w:rPr>
          <w:rFonts w:ascii="Garamond" w:hAnsi="Garamond" w:cs="Tahoma"/>
        </w:rPr>
        <w:t xml:space="preserve"> with </w:t>
      </w:r>
      <w:r w:rsidR="00D02F37">
        <w:rPr>
          <w:rFonts w:ascii="Garamond" w:hAnsi="Garamond" w:cs="Tahoma"/>
        </w:rPr>
        <w:t xml:space="preserve">large scale projects </w:t>
      </w:r>
    </w:p>
    <w:p w14:paraId="20B0F870" w14:textId="602E326E" w:rsidR="00005A2D" w:rsidRDefault="00D02F37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r w:rsidR="00751385">
        <w:rPr>
          <w:rFonts w:ascii="Garamond" w:hAnsi="Garamond" w:cs="Tahoma"/>
        </w:rPr>
        <w:t xml:space="preserve"> project management qualification </w:t>
      </w:r>
      <w:r>
        <w:rPr>
          <w:rFonts w:ascii="Garamond" w:hAnsi="Garamond" w:cs="Tahoma"/>
        </w:rPr>
        <w:t>is preferable</w:t>
      </w:r>
    </w:p>
    <w:p w14:paraId="153D41B2" w14:textId="2218A4FE" w:rsidR="00005A2D" w:rsidRDefault="00005A2D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Previous experience working with senior management </w:t>
      </w:r>
      <w:r w:rsidR="00751385">
        <w:rPr>
          <w:rFonts w:ascii="Garamond" w:hAnsi="Garamond" w:cs="Tahoma"/>
        </w:rPr>
        <w:t>is an advantage</w:t>
      </w:r>
    </w:p>
    <w:p w14:paraId="0F91BE50" w14:textId="67518917" w:rsidR="00D128A7" w:rsidRPr="008D2DE2" w:rsidRDefault="00D128A7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Ability to be reactive to changing requirements of projects </w:t>
      </w:r>
    </w:p>
    <w:p w14:paraId="3411C98B" w14:textId="6822DE81" w:rsidR="009335F0" w:rsidRPr="002275CA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Enthusiastic and self-motivated</w:t>
      </w:r>
      <w:r w:rsidR="006154E4">
        <w:rPr>
          <w:rFonts w:ascii="Garamond" w:hAnsi="Garamond" w:cs="Tahoma"/>
        </w:rPr>
        <w:t xml:space="preserve"> and showing leaderships skills whilst also respecting and knowing when to </w:t>
      </w:r>
      <w:r w:rsidR="00D02F37">
        <w:rPr>
          <w:rFonts w:ascii="Garamond" w:hAnsi="Garamond" w:cs="Tahoma"/>
        </w:rPr>
        <w:t xml:space="preserve">escalate and </w:t>
      </w:r>
      <w:r w:rsidR="006154E4">
        <w:rPr>
          <w:rFonts w:ascii="Garamond" w:hAnsi="Garamond" w:cs="Tahoma"/>
        </w:rPr>
        <w:t>request senior level input</w:t>
      </w:r>
    </w:p>
    <w:p w14:paraId="296DAD45" w14:textId="2B7296F5" w:rsidR="009335F0" w:rsidRPr="002275CA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Verbal</w:t>
      </w:r>
      <w:r>
        <w:rPr>
          <w:rFonts w:ascii="Garamond" w:hAnsi="Garamond" w:cs="Tahoma"/>
        </w:rPr>
        <w:t xml:space="preserve"> and</w:t>
      </w:r>
      <w:r w:rsidRPr="002275CA">
        <w:rPr>
          <w:rFonts w:ascii="Garamond" w:hAnsi="Garamond" w:cs="Tahoma"/>
        </w:rPr>
        <w:t xml:space="preserve"> numerical ability</w:t>
      </w:r>
    </w:p>
    <w:p w14:paraId="6F9CE663" w14:textId="5BDDAE1F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Ability to work both as part of a team and under own initiative</w:t>
      </w:r>
    </w:p>
    <w:p w14:paraId="626DB2A0" w14:textId="76EFC1E8" w:rsidR="006154E4" w:rsidRDefault="00751385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>
        <w:rPr>
          <w:rFonts w:ascii="Garamond" w:hAnsi="Garamond" w:cs="Tahoma"/>
        </w:rPr>
        <w:t>Take</w:t>
      </w:r>
      <w:r w:rsidR="00F86E7A">
        <w:rPr>
          <w:rFonts w:ascii="Garamond" w:hAnsi="Garamond" w:cs="Tahoma"/>
        </w:rPr>
        <w:t xml:space="preserve"> responsibility for own actions and performance</w:t>
      </w:r>
    </w:p>
    <w:p w14:paraId="26298BDC" w14:textId="77777777" w:rsidR="009335F0" w:rsidRDefault="009335F0" w:rsidP="00751385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 w:cs="Tahoma"/>
        </w:rPr>
      </w:pPr>
      <w:r w:rsidRPr="002275CA">
        <w:rPr>
          <w:rFonts w:ascii="Garamond" w:hAnsi="Garamond" w:cs="Tahoma"/>
        </w:rPr>
        <w:t>Able to work flexibly to meet the needs of the business</w:t>
      </w:r>
    </w:p>
    <w:p w14:paraId="5D35EC62" w14:textId="39FD6F44" w:rsidR="00996636" w:rsidRPr="00D02F37" w:rsidRDefault="00D02F37" w:rsidP="00996636">
      <w:pPr>
        <w:numPr>
          <w:ilvl w:val="0"/>
          <w:numId w:val="18"/>
        </w:numPr>
        <w:spacing w:after="0" w:line="240" w:lineRule="auto"/>
        <w:ind w:left="284" w:hanging="284"/>
        <w:rPr>
          <w:rFonts w:ascii="Garamond" w:hAnsi="Garamond"/>
        </w:rPr>
      </w:pPr>
      <w:r>
        <w:rPr>
          <w:rFonts w:ascii="Garamond" w:hAnsi="Garamond"/>
        </w:rPr>
        <w:t xml:space="preserve">Strong customer service ethic </w:t>
      </w:r>
    </w:p>
    <w:sectPr w:rsidR="00996636" w:rsidRPr="00D02F3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795841"/>
    <w:multiLevelType w:val="hybridMultilevel"/>
    <w:tmpl w:val="E40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D05"/>
    <w:multiLevelType w:val="hybridMultilevel"/>
    <w:tmpl w:val="67E8A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ED0062"/>
    <w:multiLevelType w:val="hybridMultilevel"/>
    <w:tmpl w:val="A4EE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0A59F1"/>
    <w:multiLevelType w:val="hybridMultilevel"/>
    <w:tmpl w:val="97F2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A7B4F"/>
    <w:multiLevelType w:val="hybridMultilevel"/>
    <w:tmpl w:val="AF96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CF1CAD"/>
    <w:multiLevelType w:val="hybridMultilevel"/>
    <w:tmpl w:val="39C4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230851">
    <w:abstractNumId w:val="29"/>
  </w:num>
  <w:num w:numId="2" w16cid:durableId="1438259891">
    <w:abstractNumId w:val="19"/>
  </w:num>
  <w:num w:numId="3" w16cid:durableId="1815876425">
    <w:abstractNumId w:val="5"/>
  </w:num>
  <w:num w:numId="4" w16cid:durableId="526677682">
    <w:abstractNumId w:val="12"/>
  </w:num>
  <w:num w:numId="5" w16cid:durableId="1863931745">
    <w:abstractNumId w:val="18"/>
  </w:num>
  <w:num w:numId="6" w16cid:durableId="743377089">
    <w:abstractNumId w:val="16"/>
  </w:num>
  <w:num w:numId="7" w16cid:durableId="1369064980">
    <w:abstractNumId w:val="6"/>
  </w:num>
  <w:num w:numId="8" w16cid:durableId="1702706817">
    <w:abstractNumId w:val="10"/>
  </w:num>
  <w:num w:numId="9" w16cid:durableId="120540810">
    <w:abstractNumId w:val="3"/>
  </w:num>
  <w:num w:numId="10" w16cid:durableId="1316182196">
    <w:abstractNumId w:val="15"/>
  </w:num>
  <w:num w:numId="11" w16cid:durableId="893197103">
    <w:abstractNumId w:val="25"/>
  </w:num>
  <w:num w:numId="12" w16cid:durableId="412245521">
    <w:abstractNumId w:val="7"/>
  </w:num>
  <w:num w:numId="13" w16cid:durableId="654264974">
    <w:abstractNumId w:val="14"/>
  </w:num>
  <w:num w:numId="14" w16cid:durableId="1564178998">
    <w:abstractNumId w:val="4"/>
  </w:num>
  <w:num w:numId="15" w16cid:durableId="1588339870">
    <w:abstractNumId w:val="13"/>
  </w:num>
  <w:num w:numId="16" w16cid:durableId="955600461">
    <w:abstractNumId w:val="9"/>
  </w:num>
  <w:num w:numId="17" w16cid:durableId="910626466">
    <w:abstractNumId w:val="27"/>
  </w:num>
  <w:num w:numId="18" w16cid:durableId="999621919">
    <w:abstractNumId w:val="24"/>
  </w:num>
  <w:num w:numId="19" w16cid:durableId="1547257122">
    <w:abstractNumId w:val="20"/>
  </w:num>
  <w:num w:numId="20" w16cid:durableId="1239052559">
    <w:abstractNumId w:val="23"/>
  </w:num>
  <w:num w:numId="21" w16cid:durableId="1531799714">
    <w:abstractNumId w:val="8"/>
  </w:num>
  <w:num w:numId="22" w16cid:durableId="1012758192">
    <w:abstractNumId w:val="0"/>
  </w:num>
  <w:num w:numId="23" w16cid:durableId="1626959148">
    <w:abstractNumId w:val="21"/>
  </w:num>
  <w:num w:numId="24" w16cid:durableId="1805151010">
    <w:abstractNumId w:val="11"/>
  </w:num>
  <w:num w:numId="25" w16cid:durableId="1522009915">
    <w:abstractNumId w:val="26"/>
  </w:num>
  <w:num w:numId="26" w16cid:durableId="359941941">
    <w:abstractNumId w:val="28"/>
  </w:num>
  <w:num w:numId="27" w16cid:durableId="1353872578">
    <w:abstractNumId w:val="1"/>
  </w:num>
  <w:num w:numId="28" w16cid:durableId="1029911878">
    <w:abstractNumId w:val="22"/>
  </w:num>
  <w:num w:numId="29" w16cid:durableId="999430035">
    <w:abstractNumId w:val="17"/>
  </w:num>
  <w:num w:numId="30" w16cid:durableId="58314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05A2D"/>
    <w:rsid w:val="00010D72"/>
    <w:rsid w:val="00011D40"/>
    <w:rsid w:val="000366E6"/>
    <w:rsid w:val="00042C7A"/>
    <w:rsid w:val="0007684A"/>
    <w:rsid w:val="00097D67"/>
    <w:rsid w:val="000F7CEA"/>
    <w:rsid w:val="00112564"/>
    <w:rsid w:val="001175C9"/>
    <w:rsid w:val="001340B8"/>
    <w:rsid w:val="001629B6"/>
    <w:rsid w:val="00177A8D"/>
    <w:rsid w:val="00194A99"/>
    <w:rsid w:val="001D14FD"/>
    <w:rsid w:val="001D4804"/>
    <w:rsid w:val="001F6E18"/>
    <w:rsid w:val="00211DFA"/>
    <w:rsid w:val="002233A4"/>
    <w:rsid w:val="002807F3"/>
    <w:rsid w:val="00286199"/>
    <w:rsid w:val="00296F2D"/>
    <w:rsid w:val="002A17AA"/>
    <w:rsid w:val="002A6C47"/>
    <w:rsid w:val="002C7F07"/>
    <w:rsid w:val="002E00A6"/>
    <w:rsid w:val="002F3276"/>
    <w:rsid w:val="002F5072"/>
    <w:rsid w:val="00344A6F"/>
    <w:rsid w:val="00344C4E"/>
    <w:rsid w:val="003462D1"/>
    <w:rsid w:val="00375B20"/>
    <w:rsid w:val="003D7B04"/>
    <w:rsid w:val="003F29E4"/>
    <w:rsid w:val="003F61EA"/>
    <w:rsid w:val="003F6A0B"/>
    <w:rsid w:val="00404068"/>
    <w:rsid w:val="0041286F"/>
    <w:rsid w:val="00477841"/>
    <w:rsid w:val="0048208B"/>
    <w:rsid w:val="0048789F"/>
    <w:rsid w:val="00491B01"/>
    <w:rsid w:val="004A44F9"/>
    <w:rsid w:val="00513F97"/>
    <w:rsid w:val="00536910"/>
    <w:rsid w:val="005658FD"/>
    <w:rsid w:val="00574034"/>
    <w:rsid w:val="005860AF"/>
    <w:rsid w:val="0059728C"/>
    <w:rsid w:val="005A6B3C"/>
    <w:rsid w:val="005B1BEC"/>
    <w:rsid w:val="005D6EDF"/>
    <w:rsid w:val="005E7E4F"/>
    <w:rsid w:val="005F22CF"/>
    <w:rsid w:val="006154E4"/>
    <w:rsid w:val="0062513F"/>
    <w:rsid w:val="0065304B"/>
    <w:rsid w:val="00664C06"/>
    <w:rsid w:val="00682152"/>
    <w:rsid w:val="0068619D"/>
    <w:rsid w:val="006B1721"/>
    <w:rsid w:val="006E1BC8"/>
    <w:rsid w:val="00751385"/>
    <w:rsid w:val="00755871"/>
    <w:rsid w:val="007A1AF6"/>
    <w:rsid w:val="007B7BCC"/>
    <w:rsid w:val="008125FC"/>
    <w:rsid w:val="00823074"/>
    <w:rsid w:val="00843B67"/>
    <w:rsid w:val="00844A24"/>
    <w:rsid w:val="008611E6"/>
    <w:rsid w:val="008648C3"/>
    <w:rsid w:val="00867465"/>
    <w:rsid w:val="00876F59"/>
    <w:rsid w:val="00877F3D"/>
    <w:rsid w:val="008E1AFE"/>
    <w:rsid w:val="009047A2"/>
    <w:rsid w:val="009335F0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1570D"/>
    <w:rsid w:val="00A357C7"/>
    <w:rsid w:val="00A37E70"/>
    <w:rsid w:val="00A64876"/>
    <w:rsid w:val="00A666B2"/>
    <w:rsid w:val="00A869DC"/>
    <w:rsid w:val="00AA4654"/>
    <w:rsid w:val="00AD0E8B"/>
    <w:rsid w:val="00AE1B7A"/>
    <w:rsid w:val="00B07844"/>
    <w:rsid w:val="00B34B2E"/>
    <w:rsid w:val="00B56DA3"/>
    <w:rsid w:val="00BD4FE8"/>
    <w:rsid w:val="00C05C7D"/>
    <w:rsid w:val="00CB281F"/>
    <w:rsid w:val="00CC0399"/>
    <w:rsid w:val="00CD41C1"/>
    <w:rsid w:val="00CF5A97"/>
    <w:rsid w:val="00D02F37"/>
    <w:rsid w:val="00D1072F"/>
    <w:rsid w:val="00D128A7"/>
    <w:rsid w:val="00D4189B"/>
    <w:rsid w:val="00D45002"/>
    <w:rsid w:val="00D46CF7"/>
    <w:rsid w:val="00D51A06"/>
    <w:rsid w:val="00D553BA"/>
    <w:rsid w:val="00D91BF4"/>
    <w:rsid w:val="00D93D20"/>
    <w:rsid w:val="00DA42C2"/>
    <w:rsid w:val="00DB2E98"/>
    <w:rsid w:val="00DC5D2F"/>
    <w:rsid w:val="00DD44C5"/>
    <w:rsid w:val="00DE1786"/>
    <w:rsid w:val="00DF2C6E"/>
    <w:rsid w:val="00E05D06"/>
    <w:rsid w:val="00E82E8D"/>
    <w:rsid w:val="00E87793"/>
    <w:rsid w:val="00EB1C29"/>
    <w:rsid w:val="00EB798E"/>
    <w:rsid w:val="00EE73FB"/>
    <w:rsid w:val="00F57058"/>
    <w:rsid w:val="00F816EA"/>
    <w:rsid w:val="00F86E7A"/>
    <w:rsid w:val="00F941D9"/>
    <w:rsid w:val="00FC3858"/>
    <w:rsid w:val="00FD6DB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B0784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2014-07-28T16:00:00Z</cp:lastPrinted>
  <dcterms:created xsi:type="dcterms:W3CDTF">2023-01-24T09:46:00Z</dcterms:created>
  <dcterms:modified xsi:type="dcterms:W3CDTF">2023-01-24T09:46:00Z</dcterms:modified>
</cp:coreProperties>
</file>