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B001DE">
      <w:pPr>
        <w:spacing w:after="0" w:line="240" w:lineRule="auto"/>
        <w:contextualSpacing/>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56FFBA87">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B001DE">
      <w:pPr>
        <w:spacing w:after="0" w:line="240" w:lineRule="auto"/>
        <w:contextualSpacing/>
        <w:jc w:val="center"/>
        <w:rPr>
          <w:rFonts w:ascii="Garamond" w:hAnsi="Garamond"/>
          <w:b/>
          <w:sz w:val="40"/>
          <w:szCs w:val="40"/>
        </w:rPr>
      </w:pPr>
    </w:p>
    <w:p w14:paraId="301C5B4A" w14:textId="77777777" w:rsidR="00996636" w:rsidRDefault="00996636" w:rsidP="00B001DE">
      <w:pPr>
        <w:spacing w:after="0" w:line="240" w:lineRule="auto"/>
        <w:contextualSpacing/>
        <w:rPr>
          <w:rFonts w:ascii="Garamond" w:hAnsi="Garamond"/>
          <w:b/>
          <w:sz w:val="40"/>
          <w:szCs w:val="40"/>
        </w:rPr>
      </w:pPr>
    </w:p>
    <w:p w14:paraId="4AE6F229" w14:textId="77777777" w:rsidR="00097D67" w:rsidRPr="00996636" w:rsidRDefault="00097D67" w:rsidP="00B001DE">
      <w:pPr>
        <w:spacing w:after="0" w:line="240" w:lineRule="auto"/>
        <w:contextualSpacing/>
        <w:rPr>
          <w:rFonts w:ascii="Garamond" w:hAnsi="Garamond"/>
          <w:b/>
          <w:sz w:val="40"/>
          <w:szCs w:val="40"/>
        </w:rPr>
      </w:pPr>
    </w:p>
    <w:p w14:paraId="29DEFB57" w14:textId="77777777" w:rsidR="00C37879" w:rsidRDefault="00C37879" w:rsidP="00B001DE">
      <w:pPr>
        <w:spacing w:after="0" w:line="240" w:lineRule="auto"/>
        <w:contextualSpacing/>
        <w:jc w:val="center"/>
        <w:rPr>
          <w:rFonts w:ascii="Garamond" w:hAnsi="Garamond"/>
          <w:b/>
          <w:sz w:val="40"/>
          <w:szCs w:val="40"/>
        </w:rPr>
      </w:pPr>
    </w:p>
    <w:p w14:paraId="18E4E54A" w14:textId="2AAF806F" w:rsidR="00996636" w:rsidRPr="00996636" w:rsidRDefault="00996636" w:rsidP="00B001DE">
      <w:pPr>
        <w:spacing w:after="0" w:line="240" w:lineRule="auto"/>
        <w:contextualSpacing/>
        <w:jc w:val="center"/>
        <w:rPr>
          <w:rFonts w:ascii="Garamond" w:hAnsi="Garamond"/>
          <w:b/>
          <w:sz w:val="40"/>
          <w:szCs w:val="40"/>
        </w:rPr>
      </w:pPr>
      <w:r w:rsidRPr="00996636">
        <w:rPr>
          <w:rFonts w:ascii="Garamond" w:hAnsi="Garamond"/>
          <w:b/>
          <w:sz w:val="40"/>
          <w:szCs w:val="40"/>
        </w:rPr>
        <w:t>GOODWOOD</w:t>
      </w:r>
    </w:p>
    <w:p w14:paraId="203D0BEC" w14:textId="77777777" w:rsidR="00097D67" w:rsidRPr="00996636" w:rsidRDefault="00097D67" w:rsidP="00B001DE">
      <w:pPr>
        <w:spacing w:after="0" w:line="240" w:lineRule="auto"/>
        <w:contextualSpacing/>
        <w:jc w:val="center"/>
        <w:rPr>
          <w:rFonts w:ascii="Garamond" w:hAnsi="Garamond"/>
          <w:b/>
        </w:rPr>
      </w:pPr>
    </w:p>
    <w:p w14:paraId="60FF0D83" w14:textId="77777777" w:rsidR="00097D67" w:rsidRPr="00996636" w:rsidRDefault="00996636" w:rsidP="00B001DE">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contextualSpacing/>
        <w:jc w:val="center"/>
        <w:outlineLvl w:val="2"/>
        <w:rPr>
          <w:rFonts w:ascii="Garamond" w:hAnsi="Garamond" w:cs="Arial"/>
          <w:b/>
          <w:bCs/>
          <w:lang w:eastAsia="en-GB"/>
        </w:rPr>
      </w:pPr>
      <w:r>
        <w:rPr>
          <w:rFonts w:ascii="Garamond" w:hAnsi="Garamond" w:cs="Arial"/>
          <w:b/>
          <w:bCs/>
          <w:lang w:eastAsia="en-GB"/>
        </w:rPr>
        <w:t>The Role</w:t>
      </w:r>
    </w:p>
    <w:p w14:paraId="24A86B04" w14:textId="77777777" w:rsidR="008836F4" w:rsidRDefault="008836F4" w:rsidP="00B001DE">
      <w:pPr>
        <w:spacing w:after="0" w:line="240" w:lineRule="auto"/>
        <w:contextualSpacing/>
        <w:rPr>
          <w:rFonts w:ascii="Garamond" w:hAnsi="Garamond"/>
          <w:b/>
          <w:color w:val="FF0000"/>
        </w:rPr>
      </w:pPr>
    </w:p>
    <w:p w14:paraId="04FD865F" w14:textId="047E412D" w:rsidR="00AE416B" w:rsidRPr="005E29A8" w:rsidRDefault="00AE416B" w:rsidP="00B001DE">
      <w:pPr>
        <w:pStyle w:val="Default"/>
        <w:contextualSpacing/>
        <w:jc w:val="both"/>
        <w:rPr>
          <w:sz w:val="22"/>
          <w:szCs w:val="22"/>
        </w:rPr>
      </w:pPr>
      <w:r w:rsidRPr="005E29A8">
        <w:rPr>
          <w:sz w:val="22"/>
          <w:szCs w:val="22"/>
        </w:rPr>
        <w:t xml:space="preserve">The </w:t>
      </w:r>
      <w:r w:rsidRPr="00B001DE">
        <w:rPr>
          <w:b/>
          <w:bCs/>
          <w:sz w:val="22"/>
          <w:szCs w:val="22"/>
        </w:rPr>
        <w:t>Estate Event Planner</w:t>
      </w:r>
      <w:r w:rsidRPr="005E29A8">
        <w:rPr>
          <w:sz w:val="22"/>
          <w:szCs w:val="22"/>
        </w:rPr>
        <w:t xml:space="preserve"> will be part of</w:t>
      </w:r>
      <w:r w:rsidR="00B001DE">
        <w:rPr>
          <w:sz w:val="22"/>
          <w:szCs w:val="22"/>
        </w:rPr>
        <w:t xml:space="preserve"> the</w:t>
      </w:r>
      <w:r w:rsidRPr="005E29A8">
        <w:rPr>
          <w:sz w:val="22"/>
          <w:szCs w:val="22"/>
        </w:rPr>
        <w:t xml:space="preserve"> Estate Sales Team and report to the Event</w:t>
      </w:r>
      <w:r>
        <w:rPr>
          <w:sz w:val="22"/>
          <w:szCs w:val="22"/>
        </w:rPr>
        <w:t>s</w:t>
      </w:r>
      <w:r w:rsidRPr="005E29A8">
        <w:rPr>
          <w:sz w:val="22"/>
          <w:szCs w:val="22"/>
        </w:rPr>
        <w:t xml:space="preserve"> Manager.</w:t>
      </w:r>
    </w:p>
    <w:p w14:paraId="04391A69" w14:textId="77777777" w:rsidR="0086302B" w:rsidRPr="005E2068" w:rsidRDefault="0086302B" w:rsidP="00B001DE">
      <w:pPr>
        <w:spacing w:after="0" w:line="240" w:lineRule="auto"/>
        <w:contextualSpacing/>
        <w:rPr>
          <w:rFonts w:ascii="Garamond" w:hAnsi="Garamond"/>
        </w:rPr>
      </w:pPr>
    </w:p>
    <w:p w14:paraId="71734135" w14:textId="77777777" w:rsidR="00996636" w:rsidRPr="00996636" w:rsidRDefault="00996636" w:rsidP="00B001DE">
      <w:pPr>
        <w:pBdr>
          <w:top w:val="single" w:sz="4" w:space="1" w:color="auto"/>
          <w:left w:val="single" w:sz="4" w:space="4" w:color="auto"/>
          <w:bottom w:val="single" w:sz="4" w:space="1" w:color="auto"/>
          <w:right w:val="single" w:sz="4" w:space="4" w:color="auto"/>
        </w:pBdr>
        <w:shd w:val="clear" w:color="auto" w:fill="FFFFFF"/>
        <w:spacing w:after="0" w:line="240" w:lineRule="auto"/>
        <w:contextualSpacing/>
        <w:jc w:val="center"/>
        <w:outlineLvl w:val="2"/>
        <w:rPr>
          <w:rFonts w:ascii="Garamond" w:hAnsi="Garamond" w:cs="Arial"/>
          <w:b/>
          <w:bCs/>
          <w:lang w:eastAsia="en-GB"/>
        </w:rPr>
      </w:pPr>
      <w:r w:rsidRPr="00996636">
        <w:rPr>
          <w:rFonts w:ascii="Garamond" w:hAnsi="Garamond" w:cs="Arial"/>
          <w:b/>
          <w:bCs/>
          <w:lang w:eastAsia="en-GB"/>
        </w:rPr>
        <w:t>About us</w:t>
      </w:r>
    </w:p>
    <w:p w14:paraId="6D99755A" w14:textId="77777777" w:rsidR="0059728C" w:rsidRPr="00996636" w:rsidRDefault="0059728C" w:rsidP="00B001DE">
      <w:pPr>
        <w:shd w:val="clear" w:color="auto" w:fill="FFFFFF"/>
        <w:spacing w:after="0" w:line="240" w:lineRule="auto"/>
        <w:contextualSpacing/>
        <w:jc w:val="both"/>
        <w:outlineLvl w:val="2"/>
        <w:rPr>
          <w:rFonts w:ascii="Garamond" w:hAnsi="Garamond" w:cs="Arial"/>
          <w:b/>
          <w:bCs/>
          <w:u w:val="single"/>
          <w:lang w:eastAsia="en-GB"/>
        </w:rPr>
      </w:pPr>
    </w:p>
    <w:p w14:paraId="5A14F78D" w14:textId="77777777" w:rsidR="00AE416B" w:rsidRPr="005E29A8" w:rsidRDefault="00AE416B" w:rsidP="00B001DE">
      <w:pPr>
        <w:pStyle w:val="Default"/>
        <w:contextualSpacing/>
        <w:jc w:val="both"/>
        <w:rPr>
          <w:sz w:val="22"/>
          <w:szCs w:val="22"/>
        </w:rPr>
      </w:pPr>
      <w:r w:rsidRPr="005E29A8">
        <w:rPr>
          <w:sz w:val="22"/>
          <w:szCs w:val="22"/>
        </w:rPr>
        <w:t>At Goodwood, we celebrate our 300-year history as a quintessentially English Estate, in modern and authentic ways delivering extraordinary and engaging experiences. Our setting, 12,000 acres of West Sussex countryside and our story both play significant roles in Goodwood’s success. What really sets us apart are our people. It is their passion, enthusiasm and belief in the many things we do that makes us the unique, luxury brand we are.</w:t>
      </w:r>
    </w:p>
    <w:p w14:paraId="05B83672" w14:textId="77777777" w:rsidR="0059728C" w:rsidRPr="00996636" w:rsidRDefault="0059728C" w:rsidP="00B001DE">
      <w:pPr>
        <w:shd w:val="clear" w:color="auto" w:fill="FFFFFF"/>
        <w:spacing w:after="0" w:line="240" w:lineRule="auto"/>
        <w:contextualSpacing/>
        <w:jc w:val="both"/>
        <w:outlineLvl w:val="2"/>
        <w:rPr>
          <w:rFonts w:ascii="Garamond" w:hAnsi="Garamond" w:cs="Arial"/>
          <w:b/>
          <w:bCs/>
          <w:u w:val="single"/>
          <w:lang w:eastAsia="en-GB"/>
        </w:rPr>
      </w:pPr>
    </w:p>
    <w:p w14:paraId="070D57D5" w14:textId="77777777" w:rsidR="0059728C" w:rsidRPr="00996636" w:rsidRDefault="0059728C" w:rsidP="00B001DE">
      <w:pPr>
        <w:pBdr>
          <w:top w:val="single" w:sz="4" w:space="1" w:color="auto"/>
          <w:left w:val="single" w:sz="4" w:space="4" w:color="auto"/>
          <w:bottom w:val="single" w:sz="4" w:space="1" w:color="auto"/>
          <w:right w:val="single" w:sz="4" w:space="4" w:color="auto"/>
        </w:pBdr>
        <w:shd w:val="clear" w:color="auto" w:fill="FFFFFF"/>
        <w:spacing w:after="0" w:line="240" w:lineRule="auto"/>
        <w:contextualSpacing/>
        <w:jc w:val="center"/>
        <w:outlineLvl w:val="2"/>
        <w:rPr>
          <w:rFonts w:ascii="Garamond" w:hAnsi="Garamond" w:cs="Arial"/>
          <w:b/>
          <w:bCs/>
          <w:lang w:eastAsia="en-GB"/>
        </w:rPr>
      </w:pPr>
      <w:r w:rsidRPr="00996636">
        <w:rPr>
          <w:rFonts w:ascii="Garamond" w:hAnsi="Garamond" w:cs="Arial"/>
          <w:b/>
          <w:bCs/>
          <w:lang w:eastAsia="en-GB"/>
        </w:rPr>
        <w:t>Passionate People</w:t>
      </w:r>
    </w:p>
    <w:p w14:paraId="25EF447F" w14:textId="77777777" w:rsidR="0059728C" w:rsidRPr="00996636" w:rsidRDefault="0059728C" w:rsidP="00B001DE">
      <w:pPr>
        <w:shd w:val="clear" w:color="auto" w:fill="FFFFFF"/>
        <w:spacing w:after="0" w:line="240" w:lineRule="auto"/>
        <w:contextualSpacing/>
        <w:jc w:val="both"/>
        <w:rPr>
          <w:rFonts w:ascii="Garamond" w:hAnsi="Garamond" w:cs="Arial"/>
          <w:lang w:eastAsia="en-GB"/>
        </w:rPr>
      </w:pPr>
    </w:p>
    <w:p w14:paraId="1C125962" w14:textId="77777777" w:rsidR="00AE416B" w:rsidRPr="005E29A8" w:rsidRDefault="00AE416B" w:rsidP="00B001DE">
      <w:pPr>
        <w:pStyle w:val="Default"/>
        <w:contextualSpacing/>
        <w:jc w:val="both"/>
        <w:rPr>
          <w:sz w:val="22"/>
          <w:szCs w:val="22"/>
        </w:rPr>
      </w:pPr>
      <w:r w:rsidRPr="005E29A8">
        <w:rPr>
          <w:sz w:val="22"/>
          <w:szCs w:val="22"/>
        </w:rPr>
        <w:t xml:space="preserve">It takes a certain sort of person to flourish in such a fast-paced, multi-dimensional environment like Goodwood. We look for talented, self-motivated and enthusiastic individuals who will be able to share our passion for Goodwood to be </w:t>
      </w:r>
      <w:r>
        <w:rPr>
          <w:sz w:val="22"/>
          <w:szCs w:val="22"/>
        </w:rPr>
        <w:t>‘</w:t>
      </w:r>
      <w:r w:rsidRPr="005E29A8">
        <w:rPr>
          <w:b/>
          <w:bCs/>
          <w:sz w:val="22"/>
          <w:szCs w:val="22"/>
        </w:rPr>
        <w:t>The home of exceptional experiences’</w:t>
      </w:r>
      <w:r w:rsidRPr="005E29A8">
        <w:rPr>
          <w:sz w:val="22"/>
          <w:szCs w:val="22"/>
        </w:rPr>
        <w:t>.</w:t>
      </w:r>
    </w:p>
    <w:p w14:paraId="58D3654C" w14:textId="77777777" w:rsidR="0059728C" w:rsidRPr="00996636" w:rsidRDefault="0059728C" w:rsidP="00B001DE">
      <w:pPr>
        <w:spacing w:after="0" w:line="240" w:lineRule="auto"/>
        <w:contextualSpacing/>
        <w:rPr>
          <w:rFonts w:ascii="Garamond" w:hAnsi="Garamond"/>
          <w:b/>
          <w:sz w:val="28"/>
          <w:szCs w:val="28"/>
        </w:rPr>
      </w:pPr>
    </w:p>
    <w:p w14:paraId="40E1F1AC" w14:textId="77777777" w:rsidR="0059728C" w:rsidRPr="00996636" w:rsidRDefault="0059728C" w:rsidP="00B001DE">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sidRPr="00996636">
        <w:rPr>
          <w:rFonts w:ascii="Garamond" w:hAnsi="Garamond"/>
          <w:b/>
        </w:rPr>
        <w:t>Our Values</w:t>
      </w:r>
    </w:p>
    <w:p w14:paraId="37011DE4" w14:textId="77777777" w:rsidR="0059728C" w:rsidRPr="00996636" w:rsidRDefault="0059728C" w:rsidP="00B001DE">
      <w:pPr>
        <w:spacing w:after="0" w:line="240" w:lineRule="auto"/>
        <w:contextualSpacing/>
        <w:rPr>
          <w:rFonts w:ascii="Garamond" w:hAnsi="Garamond"/>
        </w:rPr>
      </w:pPr>
    </w:p>
    <w:p w14:paraId="40E47577" w14:textId="31B34ED8" w:rsidR="0059728C" w:rsidRPr="00996636" w:rsidRDefault="0059728C" w:rsidP="00B001DE">
      <w:pPr>
        <w:spacing w:after="0" w:line="240" w:lineRule="auto"/>
        <w:contextualSpacing/>
        <w:jc w:val="center"/>
        <w:rPr>
          <w:rFonts w:ascii="Garamond" w:hAnsi="Garamond"/>
          <w:b/>
        </w:rPr>
      </w:pPr>
      <w:r w:rsidRPr="00996636">
        <w:rPr>
          <w:rFonts w:ascii="Garamond" w:hAnsi="Garamond"/>
          <w:b/>
        </w:rPr>
        <w:t>The Real Thing</w:t>
      </w:r>
      <w:r w:rsidRPr="00996636">
        <w:rPr>
          <w:rFonts w:ascii="Garamond" w:hAnsi="Garamond"/>
          <w:b/>
        </w:rPr>
        <w:tab/>
        <w:t xml:space="preserve">       D</w:t>
      </w:r>
      <w:r w:rsidR="00844A24">
        <w:rPr>
          <w:rFonts w:ascii="Garamond" w:hAnsi="Garamond"/>
          <w:b/>
        </w:rPr>
        <w:t>er</w:t>
      </w:r>
      <w:r w:rsidRPr="00996636">
        <w:rPr>
          <w:rFonts w:ascii="Garamond" w:hAnsi="Garamond"/>
          <w:b/>
        </w:rPr>
        <w:t>ring</w:t>
      </w:r>
      <w:r w:rsidR="00844A24">
        <w:rPr>
          <w:rFonts w:ascii="Garamond" w:hAnsi="Garamond"/>
          <w:b/>
        </w:rPr>
        <w:t>-</w:t>
      </w:r>
      <w:r w:rsidRPr="00996636">
        <w:rPr>
          <w:rFonts w:ascii="Garamond" w:hAnsi="Garamond"/>
          <w:b/>
        </w:rPr>
        <w:t xml:space="preserve">Do </w:t>
      </w:r>
      <w:proofErr w:type="gramStart"/>
      <w:r w:rsidRPr="00996636">
        <w:rPr>
          <w:rFonts w:ascii="Garamond" w:hAnsi="Garamond"/>
          <w:b/>
        </w:rPr>
        <w:tab/>
        <w:t xml:space="preserve">  Obsession</w:t>
      </w:r>
      <w:proofErr w:type="gramEnd"/>
      <w:r w:rsidRPr="00996636">
        <w:rPr>
          <w:rFonts w:ascii="Garamond" w:hAnsi="Garamond"/>
          <w:b/>
        </w:rPr>
        <w:t xml:space="preserve"> for Perfection    Sheer Love of Life</w:t>
      </w:r>
    </w:p>
    <w:p w14:paraId="177B3491" w14:textId="77777777" w:rsidR="0059728C" w:rsidRPr="00996636" w:rsidRDefault="0059728C" w:rsidP="00B001DE">
      <w:pPr>
        <w:spacing w:after="0" w:line="240" w:lineRule="auto"/>
        <w:contextualSpacing/>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59728C" w:rsidRPr="00996636" w14:paraId="362EC5F2" w14:textId="77777777">
        <w:tc>
          <w:tcPr>
            <w:tcW w:w="2310" w:type="dxa"/>
          </w:tcPr>
          <w:p w14:paraId="00FD747C" w14:textId="77777777" w:rsidR="003C46C4" w:rsidRPr="007B7BCC" w:rsidRDefault="007B7BCC" w:rsidP="00B001DE">
            <w:pPr>
              <w:spacing w:after="0" w:line="240" w:lineRule="auto"/>
              <w:contextualSpacing/>
              <w:jc w:val="center"/>
              <w:rPr>
                <w:rFonts w:ascii="Garamond" w:hAnsi="Garamond" w:cs="Times"/>
                <w:lang w:eastAsia="en-GB"/>
              </w:rPr>
            </w:pPr>
            <w:r w:rsidRPr="007B7BCC">
              <w:rPr>
                <w:rFonts w:ascii="Garamond" w:hAnsi="Garamond" w:cs="Times"/>
                <w:lang w:eastAsia="en-GB"/>
              </w:rPr>
              <w:t>Always inspired by Goodwood’s heritage</w:t>
            </w:r>
          </w:p>
          <w:p w14:paraId="6C9C6C73" w14:textId="3AB9B264" w:rsidR="0059728C" w:rsidRPr="00996636" w:rsidRDefault="0059728C" w:rsidP="00B001DE">
            <w:pPr>
              <w:spacing w:after="0" w:line="240" w:lineRule="auto"/>
              <w:contextualSpacing/>
              <w:jc w:val="center"/>
              <w:rPr>
                <w:rFonts w:ascii="Garamond" w:hAnsi="Garamond"/>
                <w:b/>
                <w:lang w:eastAsia="en-GB"/>
              </w:rPr>
            </w:pPr>
          </w:p>
        </w:tc>
        <w:tc>
          <w:tcPr>
            <w:tcW w:w="2310" w:type="dxa"/>
          </w:tcPr>
          <w:p w14:paraId="4632FB40" w14:textId="77777777" w:rsidR="003C46C4" w:rsidRPr="007B7BCC" w:rsidRDefault="007B7BCC" w:rsidP="00B001DE">
            <w:pPr>
              <w:spacing w:after="0" w:line="240" w:lineRule="auto"/>
              <w:contextualSpacing/>
              <w:jc w:val="center"/>
              <w:rPr>
                <w:rFonts w:ascii="Garamond" w:hAnsi="Garamond" w:cs="Times"/>
                <w:lang w:eastAsia="en-GB"/>
              </w:rPr>
            </w:pPr>
            <w:r w:rsidRPr="007B7BCC">
              <w:rPr>
                <w:rFonts w:ascii="Garamond" w:hAnsi="Garamond" w:cs="Times"/>
                <w:lang w:eastAsia="en-GB"/>
              </w:rPr>
              <w:t>Daring to surprise and delight</w:t>
            </w:r>
          </w:p>
          <w:p w14:paraId="47F96672" w14:textId="1BD14439" w:rsidR="0059728C" w:rsidRPr="00996636" w:rsidRDefault="0059728C" w:rsidP="00B001DE">
            <w:pPr>
              <w:spacing w:after="0" w:line="240" w:lineRule="auto"/>
              <w:contextualSpacing/>
              <w:jc w:val="center"/>
              <w:rPr>
                <w:rFonts w:ascii="Garamond" w:hAnsi="Garamond"/>
                <w:b/>
                <w:lang w:eastAsia="en-GB"/>
              </w:rPr>
            </w:pPr>
          </w:p>
        </w:tc>
        <w:tc>
          <w:tcPr>
            <w:tcW w:w="2311" w:type="dxa"/>
          </w:tcPr>
          <w:p w14:paraId="3906FEBD" w14:textId="77777777" w:rsidR="003C46C4" w:rsidRPr="007B7BCC" w:rsidRDefault="007B7BCC" w:rsidP="00B001DE">
            <w:pPr>
              <w:spacing w:after="0" w:line="240" w:lineRule="auto"/>
              <w:contextualSpacing/>
              <w:jc w:val="center"/>
              <w:rPr>
                <w:rFonts w:ascii="Garamond" w:hAnsi="Garamond" w:cs="Times"/>
                <w:lang w:eastAsia="en-GB"/>
              </w:rPr>
            </w:pPr>
            <w:r w:rsidRPr="007B7BCC">
              <w:rPr>
                <w:rFonts w:ascii="Garamond" w:hAnsi="Garamond" w:cs="Times"/>
                <w:lang w:eastAsia="en-GB"/>
              </w:rPr>
              <w:t xml:space="preserve">Striving to do things </w:t>
            </w:r>
            <w:r w:rsidRPr="007B7BCC">
              <w:rPr>
                <w:rFonts w:ascii="Garamond" w:hAnsi="Garamond" w:cs="Times"/>
                <w:i/>
                <w:iCs/>
                <w:u w:val="single"/>
                <w:lang w:eastAsia="en-GB"/>
              </w:rPr>
              <w:t>even</w:t>
            </w:r>
            <w:r w:rsidRPr="007B7BCC">
              <w:rPr>
                <w:rFonts w:ascii="Garamond" w:hAnsi="Garamond" w:cs="Times"/>
                <w:lang w:eastAsia="en-GB"/>
              </w:rPr>
              <w:t xml:space="preserve"> better</w:t>
            </w:r>
          </w:p>
          <w:p w14:paraId="45DC0831" w14:textId="6CCABECF" w:rsidR="0059728C" w:rsidRPr="00996636" w:rsidRDefault="0059728C" w:rsidP="00B001DE">
            <w:pPr>
              <w:spacing w:after="0" w:line="240" w:lineRule="auto"/>
              <w:contextualSpacing/>
              <w:jc w:val="center"/>
              <w:rPr>
                <w:rFonts w:ascii="Garamond" w:hAnsi="Garamond"/>
                <w:b/>
                <w:lang w:eastAsia="en-GB"/>
              </w:rPr>
            </w:pPr>
          </w:p>
        </w:tc>
        <w:tc>
          <w:tcPr>
            <w:tcW w:w="2311" w:type="dxa"/>
          </w:tcPr>
          <w:p w14:paraId="09DF5507" w14:textId="77777777" w:rsidR="003C46C4" w:rsidRPr="007B7BCC" w:rsidRDefault="007B7BCC" w:rsidP="00B001DE">
            <w:pPr>
              <w:spacing w:after="0" w:line="240" w:lineRule="auto"/>
              <w:contextualSpacing/>
              <w:jc w:val="center"/>
              <w:rPr>
                <w:rFonts w:ascii="Garamond" w:hAnsi="Garamond" w:cs="Times"/>
                <w:lang w:eastAsia="en-GB"/>
              </w:rPr>
            </w:pPr>
            <w:r w:rsidRPr="007B7BCC">
              <w:rPr>
                <w:rFonts w:ascii="Garamond" w:hAnsi="Garamond" w:cs="Times"/>
                <w:lang w:eastAsia="en-GB"/>
              </w:rPr>
              <w:t>Sharing our infectious enthusiasm</w:t>
            </w:r>
          </w:p>
          <w:p w14:paraId="25332568" w14:textId="23302A9C" w:rsidR="0059728C" w:rsidRPr="00996636" w:rsidRDefault="0059728C" w:rsidP="00B001DE">
            <w:pPr>
              <w:spacing w:after="0" w:line="240" w:lineRule="auto"/>
              <w:contextualSpacing/>
              <w:jc w:val="center"/>
              <w:rPr>
                <w:rFonts w:ascii="Garamond" w:hAnsi="Garamond"/>
                <w:b/>
                <w:lang w:eastAsia="en-GB"/>
              </w:rPr>
            </w:pPr>
          </w:p>
        </w:tc>
      </w:tr>
    </w:tbl>
    <w:p w14:paraId="05814E86" w14:textId="77777777" w:rsidR="00996636" w:rsidRDefault="00996636" w:rsidP="00B001DE">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Pr>
          <w:rFonts w:ascii="Garamond" w:hAnsi="Garamond"/>
          <w:b/>
        </w:rPr>
        <w:t>Purpose of the role</w:t>
      </w:r>
    </w:p>
    <w:p w14:paraId="4CAE2A25" w14:textId="77777777" w:rsidR="00AE1B7A" w:rsidRPr="007A1AF6" w:rsidRDefault="00AE1B7A" w:rsidP="00B001DE">
      <w:pPr>
        <w:spacing w:after="0" w:line="240" w:lineRule="auto"/>
        <w:contextualSpacing/>
        <w:rPr>
          <w:rFonts w:ascii="Garamond" w:hAnsi="Garamond"/>
          <w:b/>
          <w:color w:val="FF0000"/>
        </w:rPr>
      </w:pPr>
    </w:p>
    <w:p w14:paraId="1AB1FDBD" w14:textId="77777777" w:rsidR="00B001DE" w:rsidRDefault="00B001DE" w:rsidP="00B001DE">
      <w:pPr>
        <w:spacing w:after="0" w:line="240" w:lineRule="auto"/>
        <w:contextualSpacing/>
        <w:jc w:val="both"/>
        <w:rPr>
          <w:rFonts w:ascii="Garamond" w:hAnsi="Garamond"/>
        </w:rPr>
      </w:pPr>
      <w:r>
        <w:rPr>
          <w:rFonts w:ascii="Garamond" w:hAnsi="Garamond"/>
        </w:rPr>
        <w:t>To o</w:t>
      </w:r>
      <w:r w:rsidRPr="00B001DE">
        <w:rPr>
          <w:rFonts w:ascii="Garamond" w:hAnsi="Garamond"/>
        </w:rPr>
        <w:t>rganise and deliver confirmed events to an exceptional standard, adding value at every stage of the customer journey.</w:t>
      </w:r>
    </w:p>
    <w:p w14:paraId="4FDBBCDE" w14:textId="2F0BEFCC" w:rsidR="00B001DE" w:rsidRDefault="00B001DE" w:rsidP="00B001DE">
      <w:pPr>
        <w:spacing w:after="0" w:line="240" w:lineRule="auto"/>
        <w:contextualSpacing/>
        <w:jc w:val="both"/>
        <w:rPr>
          <w:rFonts w:ascii="Garamond" w:hAnsi="Garamond"/>
        </w:rPr>
      </w:pPr>
      <w:r w:rsidRPr="00B001DE">
        <w:rPr>
          <w:rFonts w:ascii="Garamond" w:hAnsi="Garamond"/>
        </w:rPr>
        <w:br/>
        <w:t>You’ll use your outstanding communication skills to build strong relationships with clients and colleagues, ensuring every requirement is understood, captured with precision, and clearly communicated to our Operational teams</w:t>
      </w:r>
      <w:r>
        <w:rPr>
          <w:rFonts w:ascii="Garamond" w:hAnsi="Garamond"/>
        </w:rPr>
        <w:t xml:space="preserve"> - </w:t>
      </w:r>
      <w:r w:rsidRPr="00B001DE">
        <w:rPr>
          <w:rFonts w:ascii="Garamond" w:hAnsi="Garamond"/>
        </w:rPr>
        <w:t>consistently exceeding expectations and supporting venue sales targets.</w:t>
      </w:r>
    </w:p>
    <w:p w14:paraId="7B71700B" w14:textId="77777777" w:rsidR="00B001DE" w:rsidRPr="00B001DE" w:rsidRDefault="00B001DE" w:rsidP="00B001DE">
      <w:pPr>
        <w:spacing w:after="0" w:line="240" w:lineRule="auto"/>
        <w:contextualSpacing/>
        <w:jc w:val="both"/>
        <w:rPr>
          <w:rFonts w:ascii="Garamond" w:hAnsi="Garamond"/>
        </w:rPr>
      </w:pPr>
    </w:p>
    <w:p w14:paraId="3BE95DC0" w14:textId="786BC21F" w:rsidR="00B001DE" w:rsidRPr="00B001DE" w:rsidRDefault="00B001DE" w:rsidP="00B001DE">
      <w:pPr>
        <w:spacing w:after="0" w:line="240" w:lineRule="auto"/>
        <w:contextualSpacing/>
        <w:jc w:val="both"/>
        <w:rPr>
          <w:rFonts w:ascii="Garamond" w:hAnsi="Garamond"/>
        </w:rPr>
      </w:pPr>
      <w:r w:rsidRPr="00B001DE">
        <w:rPr>
          <w:rFonts w:ascii="Garamond" w:hAnsi="Garamond"/>
        </w:rPr>
        <w:t xml:space="preserve">This role includes occasional weekend and evening work, as well as support during Headline Events. </w:t>
      </w:r>
    </w:p>
    <w:p w14:paraId="450763D3" w14:textId="77777777" w:rsidR="00B001DE" w:rsidRDefault="00B001DE" w:rsidP="00B001DE">
      <w:pPr>
        <w:spacing w:after="0" w:line="240" w:lineRule="auto"/>
        <w:contextualSpacing/>
        <w:rPr>
          <w:rFonts w:ascii="Garamond" w:hAnsi="Garamond"/>
        </w:rPr>
      </w:pPr>
    </w:p>
    <w:p w14:paraId="0623A066" w14:textId="2A260A4B" w:rsidR="00996636" w:rsidRDefault="00996636" w:rsidP="00B001DE">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Pr>
          <w:rFonts w:ascii="Garamond" w:hAnsi="Garamond"/>
          <w:b/>
        </w:rPr>
        <w:t>Key responsibilities</w:t>
      </w:r>
    </w:p>
    <w:p w14:paraId="241DD197" w14:textId="77777777" w:rsidR="004E1A1A" w:rsidRDefault="004E1A1A" w:rsidP="00B001DE">
      <w:pPr>
        <w:pStyle w:val="Default"/>
        <w:ind w:left="720"/>
        <w:contextualSpacing/>
        <w:rPr>
          <w:sz w:val="22"/>
          <w:szCs w:val="22"/>
        </w:rPr>
      </w:pPr>
    </w:p>
    <w:p w14:paraId="7393DDF2" w14:textId="61ABACFB"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Promote Goodwood’s facilities professionally and act as a brand ambassador, ensuring seamless coordination of all events. </w:t>
      </w:r>
    </w:p>
    <w:p w14:paraId="0AB6845A" w14:textId="0D65BB03"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Plan and manage all client requirements in line with departmental procedures, providing accurate event details and timely invoicing. </w:t>
      </w:r>
    </w:p>
    <w:p w14:paraId="170038DB" w14:textId="24846B59"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Work closely with the Estate Sales team to deliver a smooth handover from contract to coordination. </w:t>
      </w:r>
    </w:p>
    <w:p w14:paraId="7E91D9F5" w14:textId="3314C6BE"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lastRenderedPageBreak/>
        <w:t xml:space="preserve">Support the Celebrations Team during peak periods, including handling enquiries and organising show rounds. </w:t>
      </w:r>
    </w:p>
    <w:p w14:paraId="3C63993F" w14:textId="288BDC76"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Manage events across all market segments as required. </w:t>
      </w:r>
    </w:p>
    <w:p w14:paraId="53FAC87F" w14:textId="4E9D5ED9"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Collaborate with Operational Teams to ensure clear communication and thorough preparation, attending weekly operations meetings and producing detailed banqueting event orders. </w:t>
      </w:r>
    </w:p>
    <w:p w14:paraId="56EA9C55" w14:textId="5F52FF67"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Translate customer needs accurately and promptly to all relevant departments, ensuring a smooth experience for internal and external clients. </w:t>
      </w:r>
    </w:p>
    <w:p w14:paraId="017C4DD0" w14:textId="591BE9D3"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Provide quick, efficient responses to all customer queries. </w:t>
      </w:r>
    </w:p>
    <w:p w14:paraId="18C1CB61" w14:textId="1C1244BD"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Use </w:t>
      </w:r>
      <w:proofErr w:type="spellStart"/>
      <w:r w:rsidRPr="00B001DE">
        <w:rPr>
          <w:rFonts w:ascii="Garamond" w:eastAsiaTheme="minorHAnsi" w:hAnsi="Garamond" w:cs="Garamond"/>
          <w:color w:val="000000"/>
          <w:sz w:val="22"/>
          <w:szCs w:val="22"/>
        </w:rPr>
        <w:t>iVvy</w:t>
      </w:r>
      <w:proofErr w:type="spellEnd"/>
      <w:r w:rsidRPr="00B001DE">
        <w:rPr>
          <w:rFonts w:ascii="Garamond" w:eastAsiaTheme="minorHAnsi" w:hAnsi="Garamond" w:cs="Garamond"/>
          <w:color w:val="000000"/>
          <w:sz w:val="22"/>
          <w:szCs w:val="22"/>
        </w:rPr>
        <w:t xml:space="preserve"> to plan events effectively and maintain accurate records. </w:t>
      </w:r>
    </w:p>
    <w:p w14:paraId="5DA3FF29" w14:textId="63773418"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Use Protel to manage hotel room allocations and raise client invoices in line with contracted terms. </w:t>
      </w:r>
    </w:p>
    <w:p w14:paraId="7780B2B4" w14:textId="594A8D04"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Work closely with the Entertainment &amp; Hospitality Billing Manager to ensure accurate billing. </w:t>
      </w:r>
    </w:p>
    <w:p w14:paraId="1F548DA4" w14:textId="232CBB5E"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Ensure deposits, payments, and credit facilities comply with company policy. </w:t>
      </w:r>
    </w:p>
    <w:p w14:paraId="09CA95F0" w14:textId="6FA1E94B"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Deliver a warm, personal, and confident service throughout the event planning process. </w:t>
      </w:r>
    </w:p>
    <w:p w14:paraId="3BE6C4FF" w14:textId="6D3CA88C"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Build and maintain strong relationships with key suppliers. </w:t>
      </w:r>
    </w:p>
    <w:p w14:paraId="1F2035F1" w14:textId="3959B2C8"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Manage internal bookings in line with departmental processes. </w:t>
      </w:r>
    </w:p>
    <w:p w14:paraId="31C22715" w14:textId="4089473A"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Upsell and cross</w:t>
      </w:r>
      <w:r w:rsidRPr="00B001DE">
        <w:rPr>
          <w:rFonts w:ascii="Garamond" w:eastAsiaTheme="minorHAnsi" w:hAnsi="Garamond" w:cs="Garamond"/>
          <w:color w:val="000000"/>
          <w:sz w:val="22"/>
          <w:szCs w:val="22"/>
        </w:rPr>
        <w:noBreakHyphen/>
        <w:t>sell Estate offerings</w:t>
      </w:r>
      <w:r>
        <w:rPr>
          <w:rFonts w:ascii="Garamond" w:eastAsiaTheme="minorHAnsi" w:hAnsi="Garamond" w:cs="Garamond"/>
          <w:color w:val="000000"/>
          <w:sz w:val="22"/>
          <w:szCs w:val="22"/>
        </w:rPr>
        <w:t xml:space="preserve"> </w:t>
      </w:r>
      <w:r w:rsidRPr="00B001DE">
        <w:rPr>
          <w:rFonts w:ascii="Garamond" w:eastAsiaTheme="minorHAnsi" w:hAnsi="Garamond" w:cs="Garamond"/>
          <w:color w:val="000000"/>
          <w:sz w:val="22"/>
          <w:szCs w:val="22"/>
        </w:rPr>
        <w:t xml:space="preserve">including food and beverage, activities, golf, and room </w:t>
      </w:r>
      <w:proofErr w:type="gramStart"/>
      <w:r w:rsidRPr="00B001DE">
        <w:rPr>
          <w:rFonts w:ascii="Garamond" w:eastAsiaTheme="minorHAnsi" w:hAnsi="Garamond" w:cs="Garamond"/>
          <w:color w:val="000000"/>
          <w:sz w:val="22"/>
          <w:szCs w:val="22"/>
        </w:rPr>
        <w:t>upgrades</w:t>
      </w:r>
      <w:proofErr w:type="gramEnd"/>
      <w:r>
        <w:rPr>
          <w:rFonts w:ascii="Garamond" w:eastAsiaTheme="minorHAnsi" w:hAnsi="Garamond" w:cs="Garamond"/>
          <w:color w:val="000000"/>
          <w:sz w:val="22"/>
          <w:szCs w:val="22"/>
        </w:rPr>
        <w:t xml:space="preserve"> </w:t>
      </w:r>
      <w:r w:rsidRPr="00B001DE">
        <w:rPr>
          <w:rFonts w:ascii="Garamond" w:eastAsiaTheme="minorHAnsi" w:hAnsi="Garamond" w:cs="Garamond"/>
          <w:color w:val="000000"/>
          <w:sz w:val="22"/>
          <w:szCs w:val="22"/>
        </w:rPr>
        <w:t xml:space="preserve">to support revenue targets. </w:t>
      </w:r>
    </w:p>
    <w:p w14:paraId="006223E1" w14:textId="6E44CC1D" w:rsidR="00B001DE" w:rsidRPr="00B001DE" w:rsidRDefault="00B001DE" w:rsidP="00B001DE">
      <w:pPr>
        <w:pStyle w:val="ListParagraph"/>
        <w:numPr>
          <w:ilvl w:val="0"/>
          <w:numId w:val="32"/>
        </w:numPr>
        <w:ind w:left="284" w:hanging="295"/>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Foster positive, cooperative working relationships with all Goodwood departments.</w:t>
      </w:r>
    </w:p>
    <w:p w14:paraId="6FA30EC8" w14:textId="77777777" w:rsidR="0086302B" w:rsidRPr="00C37879" w:rsidRDefault="0086302B" w:rsidP="00B001DE">
      <w:pPr>
        <w:spacing w:after="0" w:line="240" w:lineRule="auto"/>
        <w:contextualSpacing/>
        <w:rPr>
          <w:rFonts w:ascii="Garamond" w:hAnsi="Garamond"/>
          <w:bCs/>
          <w:color w:val="FF0000"/>
        </w:rPr>
      </w:pPr>
    </w:p>
    <w:p w14:paraId="45531262" w14:textId="77777777" w:rsidR="00996636" w:rsidRPr="00996636" w:rsidRDefault="00996636" w:rsidP="00B001DE">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sidRPr="00996636">
        <w:rPr>
          <w:rFonts w:ascii="Garamond" w:hAnsi="Garamond"/>
          <w:b/>
        </w:rPr>
        <w:t>Qualities you will possess</w:t>
      </w:r>
    </w:p>
    <w:p w14:paraId="1EF51B3C" w14:textId="77777777" w:rsidR="00996636" w:rsidRDefault="00996636" w:rsidP="00B001DE">
      <w:pPr>
        <w:spacing w:after="0" w:line="240" w:lineRule="auto"/>
        <w:contextualSpacing/>
        <w:rPr>
          <w:rFonts w:ascii="Garamond" w:hAnsi="Garamond"/>
          <w:b/>
          <w:color w:val="333333"/>
        </w:rPr>
        <w:sectPr w:rsidR="00996636">
          <w:pgSz w:w="11906" w:h="16838"/>
          <w:pgMar w:top="851" w:right="1440" w:bottom="1440" w:left="1440" w:header="708" w:footer="708" w:gutter="0"/>
          <w:cols w:space="708"/>
          <w:rtlGutter/>
          <w:docGrid w:linePitch="360"/>
        </w:sectPr>
      </w:pPr>
    </w:p>
    <w:p w14:paraId="3C229A46" w14:textId="77777777" w:rsidR="005658FD" w:rsidRDefault="005658FD" w:rsidP="00B001DE">
      <w:pPr>
        <w:spacing w:after="0" w:line="240" w:lineRule="auto"/>
        <w:ind w:left="360"/>
        <w:contextualSpacing/>
        <w:rPr>
          <w:rFonts w:ascii="Garamond" w:hAnsi="Garamond"/>
        </w:rPr>
      </w:pPr>
    </w:p>
    <w:p w14:paraId="5C301FE3" w14:textId="77777777" w:rsidR="005B187C" w:rsidRDefault="005B187C" w:rsidP="00B001DE">
      <w:pPr>
        <w:numPr>
          <w:ilvl w:val="0"/>
          <w:numId w:val="4"/>
        </w:numPr>
        <w:spacing w:after="0" w:line="240" w:lineRule="auto"/>
        <w:contextualSpacing/>
        <w:rPr>
          <w:rFonts w:ascii="Garamond" w:hAnsi="Garamond"/>
        </w:rPr>
        <w:sectPr w:rsidR="005B187C" w:rsidSect="00996636">
          <w:type w:val="continuous"/>
          <w:pgSz w:w="11906" w:h="16838"/>
          <w:pgMar w:top="851" w:right="1440" w:bottom="1440" w:left="1843" w:header="708" w:footer="708" w:gutter="0"/>
          <w:cols w:num="2" w:space="708"/>
          <w:rtlGutter/>
          <w:docGrid w:linePitch="360"/>
        </w:sectPr>
      </w:pPr>
    </w:p>
    <w:p w14:paraId="4840F99C" w14:textId="0EC4DC95" w:rsidR="00B001DE" w:rsidRPr="00B001DE" w:rsidRDefault="00B001DE" w:rsidP="00B001DE">
      <w:pPr>
        <w:pStyle w:val="ListParagraph"/>
        <w:numPr>
          <w:ilvl w:val="0"/>
          <w:numId w:val="35"/>
        </w:numPr>
        <w:spacing w:line="300" w:lineRule="atLeast"/>
        <w:ind w:left="-142" w:hanging="284"/>
        <w:rPr>
          <w:rFonts w:ascii="Garamond" w:hAnsi="Garamond" w:cs="Segoe UI"/>
          <w:sz w:val="22"/>
          <w:szCs w:val="22"/>
        </w:rPr>
      </w:pPr>
      <w:r w:rsidRPr="00B001DE">
        <w:rPr>
          <w:rFonts w:ascii="Garamond" w:hAnsi="Garamond" w:cs="Segoe UI"/>
          <w:sz w:val="22"/>
          <w:szCs w:val="22"/>
        </w:rPr>
        <w:t xml:space="preserve">Passion for what you do </w:t>
      </w:r>
    </w:p>
    <w:p w14:paraId="7FB4A82A" w14:textId="22EAB9A8" w:rsidR="00B001DE" w:rsidRPr="00B001DE" w:rsidRDefault="00B001DE" w:rsidP="00B001DE">
      <w:pPr>
        <w:pStyle w:val="ListParagraph"/>
        <w:numPr>
          <w:ilvl w:val="0"/>
          <w:numId w:val="35"/>
        </w:numPr>
        <w:spacing w:line="300" w:lineRule="atLeast"/>
        <w:ind w:left="-142" w:hanging="284"/>
        <w:rPr>
          <w:rFonts w:ascii="Garamond" w:hAnsi="Garamond" w:cs="Segoe UI"/>
          <w:sz w:val="22"/>
          <w:szCs w:val="22"/>
        </w:rPr>
      </w:pPr>
      <w:r w:rsidRPr="00B001DE">
        <w:rPr>
          <w:rFonts w:ascii="Garamond" w:hAnsi="Garamond" w:cs="Segoe UI"/>
          <w:sz w:val="22"/>
          <w:szCs w:val="22"/>
        </w:rPr>
        <w:t>Positive, friendly, “can</w:t>
      </w:r>
      <w:r w:rsidRPr="00B001DE">
        <w:rPr>
          <w:rFonts w:ascii="Garamond" w:hAnsi="Garamond" w:cs="Segoe UI"/>
          <w:sz w:val="22"/>
          <w:szCs w:val="22"/>
        </w:rPr>
        <w:noBreakHyphen/>
        <w:t xml:space="preserve">do” attitude </w:t>
      </w:r>
    </w:p>
    <w:p w14:paraId="50A452EF" w14:textId="5F5D9721" w:rsidR="00B001DE" w:rsidRPr="00B001DE" w:rsidRDefault="00B001DE" w:rsidP="00B001DE">
      <w:pPr>
        <w:pStyle w:val="ListParagraph"/>
        <w:numPr>
          <w:ilvl w:val="0"/>
          <w:numId w:val="35"/>
        </w:numPr>
        <w:spacing w:line="300" w:lineRule="atLeast"/>
        <w:ind w:left="-142" w:hanging="284"/>
        <w:rPr>
          <w:rFonts w:ascii="Garamond" w:hAnsi="Garamond" w:cs="Segoe UI"/>
          <w:sz w:val="22"/>
          <w:szCs w:val="22"/>
        </w:rPr>
      </w:pPr>
      <w:r w:rsidRPr="00B001DE">
        <w:rPr>
          <w:rFonts w:ascii="Garamond" w:hAnsi="Garamond" w:cs="Segoe UI"/>
          <w:sz w:val="22"/>
          <w:szCs w:val="22"/>
        </w:rPr>
        <w:t xml:space="preserve">Strong attention to detail </w:t>
      </w:r>
    </w:p>
    <w:p w14:paraId="4B0E8872" w14:textId="0774FDC5" w:rsidR="00B001DE" w:rsidRPr="00B001DE" w:rsidRDefault="00B001DE" w:rsidP="00B001DE">
      <w:pPr>
        <w:pStyle w:val="ListParagraph"/>
        <w:numPr>
          <w:ilvl w:val="0"/>
          <w:numId w:val="35"/>
        </w:numPr>
        <w:spacing w:line="300" w:lineRule="atLeast"/>
        <w:ind w:left="-142" w:hanging="284"/>
        <w:rPr>
          <w:rFonts w:ascii="Garamond" w:hAnsi="Garamond" w:cs="Segoe UI"/>
          <w:sz w:val="22"/>
          <w:szCs w:val="22"/>
        </w:rPr>
      </w:pPr>
      <w:r w:rsidRPr="00B001DE">
        <w:rPr>
          <w:rFonts w:ascii="Garamond" w:hAnsi="Garamond" w:cs="Segoe UI"/>
          <w:sz w:val="22"/>
          <w:szCs w:val="22"/>
        </w:rPr>
        <w:t xml:space="preserve">Excellent organisational and prioritisation skills </w:t>
      </w:r>
    </w:p>
    <w:p w14:paraId="07954D4B" w14:textId="4371CAB2" w:rsidR="00B001DE" w:rsidRPr="00B001DE" w:rsidRDefault="00B001DE" w:rsidP="00B001DE">
      <w:pPr>
        <w:pStyle w:val="ListParagraph"/>
        <w:numPr>
          <w:ilvl w:val="0"/>
          <w:numId w:val="35"/>
        </w:numPr>
        <w:spacing w:line="300" w:lineRule="atLeast"/>
        <w:ind w:left="-142" w:hanging="284"/>
        <w:rPr>
          <w:rFonts w:ascii="Garamond" w:hAnsi="Garamond" w:cs="Segoe UI"/>
          <w:sz w:val="22"/>
          <w:szCs w:val="22"/>
        </w:rPr>
      </w:pPr>
      <w:r w:rsidRPr="00B001DE">
        <w:rPr>
          <w:rFonts w:ascii="Garamond" w:hAnsi="Garamond" w:cs="Segoe UI"/>
          <w:sz w:val="22"/>
          <w:szCs w:val="22"/>
        </w:rPr>
        <w:t xml:space="preserve">Accountability and ownership </w:t>
      </w:r>
    </w:p>
    <w:p w14:paraId="05C2DB7D" w14:textId="6E8A6F87" w:rsidR="00B001DE" w:rsidRPr="00B001DE" w:rsidRDefault="00B001DE" w:rsidP="00B001DE">
      <w:pPr>
        <w:pStyle w:val="ListParagraph"/>
        <w:numPr>
          <w:ilvl w:val="0"/>
          <w:numId w:val="36"/>
        </w:numPr>
        <w:spacing w:line="300" w:lineRule="atLeast"/>
        <w:rPr>
          <w:rFonts w:ascii="Garamond" w:hAnsi="Garamond" w:cs="Segoe UI"/>
          <w:sz w:val="22"/>
          <w:szCs w:val="22"/>
        </w:rPr>
      </w:pPr>
      <w:r w:rsidRPr="00B001DE">
        <w:rPr>
          <w:rFonts w:ascii="Garamond" w:hAnsi="Garamond" w:cs="Segoe UI"/>
          <w:sz w:val="22"/>
          <w:szCs w:val="22"/>
        </w:rPr>
        <w:t xml:space="preserve">Confidence in making and standing by decisions </w:t>
      </w:r>
    </w:p>
    <w:p w14:paraId="1F6B0874" w14:textId="6F249779" w:rsidR="00B001DE" w:rsidRPr="00B001DE" w:rsidRDefault="00B001DE" w:rsidP="00B001DE">
      <w:pPr>
        <w:pStyle w:val="ListParagraph"/>
        <w:numPr>
          <w:ilvl w:val="0"/>
          <w:numId w:val="36"/>
        </w:numPr>
        <w:spacing w:line="300" w:lineRule="atLeast"/>
        <w:rPr>
          <w:rFonts w:ascii="Garamond" w:hAnsi="Garamond" w:cs="Segoe UI"/>
          <w:sz w:val="22"/>
          <w:szCs w:val="22"/>
        </w:rPr>
      </w:pPr>
      <w:r w:rsidRPr="00B001DE">
        <w:rPr>
          <w:rFonts w:ascii="Garamond" w:hAnsi="Garamond" w:cs="Segoe UI"/>
          <w:sz w:val="22"/>
          <w:szCs w:val="22"/>
        </w:rPr>
        <w:t xml:space="preserve">Exceptional communication skills </w:t>
      </w:r>
    </w:p>
    <w:p w14:paraId="68300CE6" w14:textId="0EC33AA7" w:rsidR="00B001DE" w:rsidRPr="00B001DE" w:rsidRDefault="00B001DE" w:rsidP="00B001DE">
      <w:pPr>
        <w:pStyle w:val="ListParagraph"/>
        <w:numPr>
          <w:ilvl w:val="0"/>
          <w:numId w:val="36"/>
        </w:numPr>
        <w:spacing w:line="300" w:lineRule="atLeast"/>
        <w:rPr>
          <w:rFonts w:ascii="Garamond" w:hAnsi="Garamond" w:cs="Segoe UI"/>
          <w:sz w:val="22"/>
          <w:szCs w:val="22"/>
        </w:rPr>
      </w:pPr>
      <w:r w:rsidRPr="00B001DE">
        <w:rPr>
          <w:rFonts w:ascii="Garamond" w:hAnsi="Garamond" w:cs="Segoe UI"/>
          <w:sz w:val="22"/>
          <w:szCs w:val="22"/>
        </w:rPr>
        <w:t xml:space="preserve">Ability to manage your time and workload efficiently </w:t>
      </w:r>
    </w:p>
    <w:p w14:paraId="166BCDB1" w14:textId="631F6875" w:rsidR="00B001DE" w:rsidRPr="00B001DE" w:rsidRDefault="00B001DE" w:rsidP="00B001DE">
      <w:pPr>
        <w:pStyle w:val="ListParagraph"/>
        <w:numPr>
          <w:ilvl w:val="0"/>
          <w:numId w:val="36"/>
        </w:numPr>
        <w:spacing w:line="300" w:lineRule="atLeast"/>
        <w:rPr>
          <w:rFonts w:ascii="Garamond" w:hAnsi="Garamond" w:cs="Segoe UI"/>
          <w:sz w:val="22"/>
          <w:szCs w:val="22"/>
        </w:rPr>
      </w:pPr>
      <w:r w:rsidRPr="00B001DE">
        <w:rPr>
          <w:rFonts w:ascii="Garamond" w:hAnsi="Garamond" w:cs="Segoe UI"/>
          <w:sz w:val="22"/>
          <w:szCs w:val="22"/>
        </w:rPr>
        <w:t>A sense of fun!</w:t>
      </w:r>
    </w:p>
    <w:p w14:paraId="7C25A354" w14:textId="56F62F4F" w:rsidR="00C37879" w:rsidRDefault="00C37879" w:rsidP="00B001DE">
      <w:pPr>
        <w:spacing w:after="0" w:line="240" w:lineRule="auto"/>
        <w:contextualSpacing/>
        <w:rPr>
          <w:rFonts w:ascii="Garamond" w:hAnsi="Garamond"/>
        </w:rPr>
        <w:sectPr w:rsidR="00C37879" w:rsidSect="00B001DE">
          <w:type w:val="continuous"/>
          <w:pgSz w:w="11906" w:h="16838"/>
          <w:pgMar w:top="851" w:right="1440" w:bottom="1440" w:left="1843" w:header="708" w:footer="708" w:gutter="0"/>
          <w:cols w:num="2" w:space="708"/>
          <w:rtlGutter/>
          <w:docGrid w:linePitch="360"/>
        </w:sectPr>
      </w:pPr>
    </w:p>
    <w:p w14:paraId="454959F1" w14:textId="77777777" w:rsidR="009531B8" w:rsidRDefault="009531B8" w:rsidP="00B001DE">
      <w:pPr>
        <w:spacing w:after="0" w:line="240" w:lineRule="auto"/>
        <w:contextualSpacing/>
        <w:rPr>
          <w:rFonts w:ascii="Garamond" w:hAnsi="Garamond"/>
        </w:rPr>
      </w:pPr>
    </w:p>
    <w:p w14:paraId="091488C1" w14:textId="1FE840AE" w:rsidR="009531B8" w:rsidRDefault="009531B8" w:rsidP="00B001DE">
      <w:pPr>
        <w:spacing w:after="0" w:line="240" w:lineRule="auto"/>
        <w:contextualSpacing/>
        <w:rPr>
          <w:rFonts w:ascii="Garamond" w:hAnsi="Garamond"/>
        </w:rPr>
        <w:sectPr w:rsidR="009531B8" w:rsidSect="00996636">
          <w:type w:val="continuous"/>
          <w:pgSz w:w="11906" w:h="16838"/>
          <w:pgMar w:top="851" w:right="1440" w:bottom="1440" w:left="1843" w:header="708" w:footer="708" w:gutter="0"/>
          <w:cols w:num="2" w:space="708"/>
          <w:rtlGutter/>
          <w:docGrid w:linePitch="360"/>
        </w:sectPr>
      </w:pPr>
    </w:p>
    <w:p w14:paraId="73CEF980" w14:textId="77777777" w:rsidR="00996636" w:rsidRDefault="00996636" w:rsidP="00B001DE">
      <w:pPr>
        <w:spacing w:after="0" w:line="240" w:lineRule="auto"/>
        <w:contextualSpacing/>
        <w:rPr>
          <w:rFonts w:ascii="Garamond" w:hAnsi="Garamond"/>
        </w:rPr>
      </w:pPr>
    </w:p>
    <w:p w14:paraId="664695D7" w14:textId="77777777" w:rsidR="00996636" w:rsidRDefault="00996636" w:rsidP="00B001DE">
      <w:pPr>
        <w:pBdr>
          <w:top w:val="single" w:sz="4" w:space="1" w:color="auto"/>
          <w:left w:val="single" w:sz="4" w:space="2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sidRPr="00CD41C1">
        <w:rPr>
          <w:rFonts w:ascii="Garamond" w:hAnsi="Garamond"/>
          <w:b/>
        </w:rPr>
        <w:t>What do you need to be successful?</w:t>
      </w:r>
      <w:r>
        <w:rPr>
          <w:rFonts w:ascii="Garamond" w:hAnsi="Garamond"/>
          <w:b/>
        </w:rPr>
        <w:t xml:space="preserve"> </w:t>
      </w:r>
    </w:p>
    <w:p w14:paraId="09427A10" w14:textId="77777777" w:rsidR="003D62E0" w:rsidRDefault="003D62E0" w:rsidP="00B001DE">
      <w:pPr>
        <w:pStyle w:val="ListParagraph"/>
        <w:rPr>
          <w:rFonts w:ascii="Garamond" w:hAnsi="Garamond"/>
          <w:bCs/>
          <w:color w:val="FF0000"/>
        </w:rPr>
      </w:pPr>
    </w:p>
    <w:p w14:paraId="6B6F0060" w14:textId="2F488166" w:rsidR="00B001DE" w:rsidRPr="00B001DE" w:rsidRDefault="00B001DE" w:rsidP="00B001DE">
      <w:pPr>
        <w:pStyle w:val="ListParagraph"/>
        <w:numPr>
          <w:ilvl w:val="0"/>
          <w:numId w:val="37"/>
        </w:numPr>
        <w:ind w:left="-142" w:hanging="284"/>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Confident IT user across Microsoft applications; experience with Protel and </w:t>
      </w:r>
      <w:proofErr w:type="spellStart"/>
      <w:r w:rsidRPr="00B001DE">
        <w:rPr>
          <w:rFonts w:ascii="Garamond" w:eastAsiaTheme="minorHAnsi" w:hAnsi="Garamond" w:cs="Garamond"/>
          <w:color w:val="000000"/>
          <w:sz w:val="22"/>
          <w:szCs w:val="22"/>
        </w:rPr>
        <w:t>iVvy</w:t>
      </w:r>
      <w:proofErr w:type="spellEnd"/>
      <w:r w:rsidRPr="00B001DE">
        <w:rPr>
          <w:rFonts w:ascii="Garamond" w:eastAsiaTheme="minorHAnsi" w:hAnsi="Garamond" w:cs="Garamond"/>
          <w:color w:val="000000"/>
          <w:sz w:val="22"/>
          <w:szCs w:val="22"/>
        </w:rPr>
        <w:t xml:space="preserve"> is desirable </w:t>
      </w:r>
    </w:p>
    <w:p w14:paraId="74E91645" w14:textId="77777777" w:rsidR="008D3593" w:rsidRDefault="00B001DE" w:rsidP="007022C7">
      <w:pPr>
        <w:pStyle w:val="ListParagraph"/>
        <w:numPr>
          <w:ilvl w:val="0"/>
          <w:numId w:val="37"/>
        </w:numPr>
        <w:ind w:left="-142" w:hanging="284"/>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Living within a reasonable commuting distance</w:t>
      </w:r>
    </w:p>
    <w:p w14:paraId="4DE7F589" w14:textId="2D08569E" w:rsidR="00B001DE" w:rsidRPr="00B001DE" w:rsidRDefault="008D3593" w:rsidP="007022C7">
      <w:pPr>
        <w:pStyle w:val="ListParagraph"/>
        <w:numPr>
          <w:ilvl w:val="0"/>
          <w:numId w:val="37"/>
        </w:numPr>
        <w:ind w:left="-142" w:hanging="284"/>
        <w:rPr>
          <w:rFonts w:ascii="Garamond" w:eastAsiaTheme="minorHAnsi" w:hAnsi="Garamond" w:cs="Garamond"/>
          <w:color w:val="000000"/>
          <w:sz w:val="22"/>
          <w:szCs w:val="22"/>
        </w:rPr>
      </w:pPr>
      <w:r>
        <w:rPr>
          <w:rFonts w:ascii="Garamond" w:eastAsiaTheme="minorHAnsi" w:hAnsi="Garamond" w:cs="Garamond"/>
          <w:color w:val="000000"/>
          <w:sz w:val="22"/>
          <w:szCs w:val="22"/>
        </w:rPr>
        <w:t>F</w:t>
      </w:r>
      <w:r w:rsidR="00B001DE" w:rsidRPr="00B001DE">
        <w:rPr>
          <w:rFonts w:ascii="Garamond" w:eastAsiaTheme="minorHAnsi" w:hAnsi="Garamond" w:cs="Garamond"/>
          <w:color w:val="000000"/>
          <w:sz w:val="22"/>
          <w:szCs w:val="22"/>
        </w:rPr>
        <w:t xml:space="preserve">ull UK driving licence and access to a vehicle </w:t>
      </w:r>
    </w:p>
    <w:p w14:paraId="56C361EF" w14:textId="2401A8C4" w:rsidR="00B001DE" w:rsidRPr="00B001DE" w:rsidRDefault="00B001DE" w:rsidP="00B001DE">
      <w:pPr>
        <w:pStyle w:val="ListParagraph"/>
        <w:numPr>
          <w:ilvl w:val="0"/>
          <w:numId w:val="37"/>
        </w:numPr>
        <w:ind w:left="-142" w:hanging="284"/>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Experience within high-end events or luxury hospitality </w:t>
      </w:r>
    </w:p>
    <w:p w14:paraId="25ED36D3" w14:textId="0FA1B847" w:rsidR="00B001DE" w:rsidRPr="00B001DE" w:rsidRDefault="00B001DE" w:rsidP="00B001DE">
      <w:pPr>
        <w:pStyle w:val="ListParagraph"/>
        <w:numPr>
          <w:ilvl w:val="0"/>
          <w:numId w:val="37"/>
        </w:numPr>
        <w:ind w:left="-142" w:hanging="284"/>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Experience in a </w:t>
      </w:r>
      <w:proofErr w:type="gramStart"/>
      <w:r w:rsidRPr="00B001DE">
        <w:rPr>
          <w:rFonts w:ascii="Garamond" w:eastAsiaTheme="minorHAnsi" w:hAnsi="Garamond" w:cs="Garamond"/>
          <w:color w:val="000000"/>
          <w:sz w:val="22"/>
          <w:szCs w:val="22"/>
        </w:rPr>
        <w:t>sales</w:t>
      </w:r>
      <w:proofErr w:type="gramEnd"/>
      <w:r w:rsidRPr="00B001DE">
        <w:rPr>
          <w:rFonts w:ascii="Garamond" w:eastAsiaTheme="minorHAnsi" w:hAnsi="Garamond" w:cs="Garamond"/>
          <w:color w:val="000000"/>
          <w:sz w:val="22"/>
          <w:szCs w:val="22"/>
        </w:rPr>
        <w:t xml:space="preserve"> or planning environment </w:t>
      </w:r>
    </w:p>
    <w:p w14:paraId="431B5524" w14:textId="698E3F26" w:rsidR="00B001DE" w:rsidRPr="00B001DE" w:rsidRDefault="00B001DE" w:rsidP="00B001DE">
      <w:pPr>
        <w:pStyle w:val="ListParagraph"/>
        <w:numPr>
          <w:ilvl w:val="0"/>
          <w:numId w:val="37"/>
        </w:numPr>
        <w:ind w:left="-142" w:hanging="284"/>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 xml:space="preserve">Ability to work both independently and collaboratively </w:t>
      </w:r>
    </w:p>
    <w:p w14:paraId="0A9E11FC" w14:textId="5CFDD1D1" w:rsidR="00B001DE" w:rsidRPr="00B001DE" w:rsidRDefault="00B001DE" w:rsidP="00B001DE">
      <w:pPr>
        <w:pStyle w:val="ListParagraph"/>
        <w:numPr>
          <w:ilvl w:val="0"/>
          <w:numId w:val="37"/>
        </w:numPr>
        <w:ind w:left="-142" w:hanging="284"/>
        <w:rPr>
          <w:rFonts w:ascii="Garamond" w:eastAsiaTheme="minorHAnsi" w:hAnsi="Garamond" w:cs="Garamond"/>
          <w:color w:val="000000"/>
          <w:sz w:val="22"/>
          <w:szCs w:val="22"/>
        </w:rPr>
      </w:pPr>
      <w:r w:rsidRPr="00B001DE">
        <w:rPr>
          <w:rFonts w:ascii="Garamond" w:eastAsiaTheme="minorHAnsi" w:hAnsi="Garamond" w:cs="Garamond"/>
          <w:color w:val="000000"/>
          <w:sz w:val="22"/>
          <w:szCs w:val="22"/>
        </w:rPr>
        <w:t>Willingness to support the wider Entertainment &amp; Hospitality and Commercial teams, including during Headline Events</w:t>
      </w:r>
    </w:p>
    <w:p w14:paraId="5D35EC62" w14:textId="0B34521F" w:rsidR="00996636" w:rsidRPr="00FC05C8" w:rsidRDefault="00996636" w:rsidP="00B001DE">
      <w:pPr>
        <w:spacing w:after="0" w:line="240" w:lineRule="auto"/>
        <w:ind w:left="-142"/>
        <w:contextualSpacing/>
        <w:rPr>
          <w:rFonts w:ascii="Garamond" w:hAnsi="Garamond"/>
          <w:b/>
          <w:color w:val="FF0000"/>
        </w:rPr>
      </w:pPr>
    </w:p>
    <w:sectPr w:rsidR="00996636" w:rsidRPr="00FC05C8"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D4A"/>
    <w:multiLevelType w:val="hybridMultilevel"/>
    <w:tmpl w:val="BA667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BD5A4B"/>
    <w:multiLevelType w:val="hybridMultilevel"/>
    <w:tmpl w:val="504856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6" w15:restartNumberingAfterBreak="0">
    <w:nsid w:val="177C2E18"/>
    <w:multiLevelType w:val="hybridMultilevel"/>
    <w:tmpl w:val="180274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7E43049"/>
    <w:multiLevelType w:val="hybridMultilevel"/>
    <w:tmpl w:val="F7F28F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E126A0"/>
    <w:multiLevelType w:val="hybridMultilevel"/>
    <w:tmpl w:val="E74E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74374"/>
    <w:multiLevelType w:val="hybridMultilevel"/>
    <w:tmpl w:val="6A9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66D12"/>
    <w:multiLevelType w:val="hybridMultilevel"/>
    <w:tmpl w:val="CF78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4B696F"/>
    <w:multiLevelType w:val="hybridMultilevel"/>
    <w:tmpl w:val="3BD2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4243338C"/>
    <w:multiLevelType w:val="hybridMultilevel"/>
    <w:tmpl w:val="8166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F40EB"/>
    <w:multiLevelType w:val="hybridMultilevel"/>
    <w:tmpl w:val="4E44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B9655C9"/>
    <w:multiLevelType w:val="hybridMultilevel"/>
    <w:tmpl w:val="C658C5CA"/>
    <w:lvl w:ilvl="0" w:tplc="30C8D082">
      <w:numFmt w:val="bullet"/>
      <w:lvlText w:val=""/>
      <w:lvlJc w:val="left"/>
      <w:pPr>
        <w:ind w:left="720" w:hanging="360"/>
      </w:pPr>
      <w:rPr>
        <w:rFonts w:ascii="Garamond" w:eastAsiaTheme="minorHAnsi"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68D6F19"/>
    <w:multiLevelType w:val="hybridMultilevel"/>
    <w:tmpl w:val="B650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42129"/>
    <w:multiLevelType w:val="hybridMultilevel"/>
    <w:tmpl w:val="9620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184133">
    <w:abstractNumId w:val="36"/>
  </w:num>
  <w:num w:numId="2" w16cid:durableId="1026634444">
    <w:abstractNumId w:val="25"/>
  </w:num>
  <w:num w:numId="3" w16cid:durableId="468934515">
    <w:abstractNumId w:val="5"/>
  </w:num>
  <w:num w:numId="4" w16cid:durableId="1799883441">
    <w:abstractNumId w:val="15"/>
  </w:num>
  <w:num w:numId="5" w16cid:durableId="356082706">
    <w:abstractNumId w:val="23"/>
  </w:num>
  <w:num w:numId="6" w16cid:durableId="45030050">
    <w:abstractNumId w:val="22"/>
  </w:num>
  <w:num w:numId="7" w16cid:durableId="402610545">
    <w:abstractNumId w:val="9"/>
  </w:num>
  <w:num w:numId="8" w16cid:durableId="1926837380">
    <w:abstractNumId w:val="13"/>
  </w:num>
  <w:num w:numId="9" w16cid:durableId="1807504649">
    <w:abstractNumId w:val="3"/>
  </w:num>
  <w:num w:numId="10" w16cid:durableId="953096824">
    <w:abstractNumId w:val="21"/>
  </w:num>
  <w:num w:numId="11" w16cid:durableId="2036342375">
    <w:abstractNumId w:val="34"/>
  </w:num>
  <w:num w:numId="12" w16cid:durableId="542446128">
    <w:abstractNumId w:val="10"/>
  </w:num>
  <w:num w:numId="13" w16cid:durableId="205065823">
    <w:abstractNumId w:val="19"/>
  </w:num>
  <w:num w:numId="14" w16cid:durableId="1595673568">
    <w:abstractNumId w:val="4"/>
  </w:num>
  <w:num w:numId="15" w16cid:durableId="1055082940">
    <w:abstractNumId w:val="18"/>
  </w:num>
  <w:num w:numId="16" w16cid:durableId="1955402410">
    <w:abstractNumId w:val="12"/>
  </w:num>
  <w:num w:numId="17" w16cid:durableId="1726030058">
    <w:abstractNumId w:val="35"/>
  </w:num>
  <w:num w:numId="18" w16cid:durableId="2028360499">
    <w:abstractNumId w:val="32"/>
  </w:num>
  <w:num w:numId="19" w16cid:durableId="1075083795">
    <w:abstractNumId w:val="26"/>
  </w:num>
  <w:num w:numId="20" w16cid:durableId="1005090771">
    <w:abstractNumId w:val="30"/>
  </w:num>
  <w:num w:numId="21" w16cid:durableId="924193338">
    <w:abstractNumId w:val="11"/>
  </w:num>
  <w:num w:numId="22" w16cid:durableId="1172719269">
    <w:abstractNumId w:val="1"/>
  </w:num>
  <w:num w:numId="23" w16cid:durableId="1758750108">
    <w:abstractNumId w:val="28"/>
  </w:num>
  <w:num w:numId="24" w16cid:durableId="1914852670">
    <w:abstractNumId w:val="14"/>
  </w:num>
  <w:num w:numId="25" w16cid:durableId="1163938182">
    <w:abstractNumId w:val="16"/>
  </w:num>
  <w:num w:numId="26" w16cid:durableId="1779636473">
    <w:abstractNumId w:val="2"/>
  </w:num>
  <w:num w:numId="27" w16cid:durableId="880634613">
    <w:abstractNumId w:val="24"/>
  </w:num>
  <w:num w:numId="28" w16cid:durableId="911622533">
    <w:abstractNumId w:val="8"/>
  </w:num>
  <w:num w:numId="29" w16cid:durableId="483276982">
    <w:abstractNumId w:val="27"/>
  </w:num>
  <w:num w:numId="30" w16cid:durableId="1228414201">
    <w:abstractNumId w:val="17"/>
  </w:num>
  <w:num w:numId="31" w16cid:durableId="939290560">
    <w:abstractNumId w:val="31"/>
  </w:num>
  <w:num w:numId="32" w16cid:durableId="1512336053">
    <w:abstractNumId w:val="33"/>
  </w:num>
  <w:num w:numId="33" w16cid:durableId="1947300962">
    <w:abstractNumId w:val="29"/>
  </w:num>
  <w:num w:numId="34" w16cid:durableId="1917087122">
    <w:abstractNumId w:val="20"/>
  </w:num>
  <w:num w:numId="35" w16cid:durableId="2045013638">
    <w:abstractNumId w:val="0"/>
  </w:num>
  <w:num w:numId="36" w16cid:durableId="665977625">
    <w:abstractNumId w:val="7"/>
  </w:num>
  <w:num w:numId="37" w16cid:durableId="1642465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52FD"/>
    <w:rsid w:val="000366E6"/>
    <w:rsid w:val="0007684A"/>
    <w:rsid w:val="00097D67"/>
    <w:rsid w:val="000E0EC6"/>
    <w:rsid w:val="000F7CEA"/>
    <w:rsid w:val="00112564"/>
    <w:rsid w:val="001175C9"/>
    <w:rsid w:val="00177A8D"/>
    <w:rsid w:val="00194A99"/>
    <w:rsid w:val="001D14FD"/>
    <w:rsid w:val="001D3E6A"/>
    <w:rsid w:val="001F6E18"/>
    <w:rsid w:val="00203656"/>
    <w:rsid w:val="00211DFA"/>
    <w:rsid w:val="002233A4"/>
    <w:rsid w:val="002607F2"/>
    <w:rsid w:val="002807F3"/>
    <w:rsid w:val="00286199"/>
    <w:rsid w:val="002B165F"/>
    <w:rsid w:val="002E00A6"/>
    <w:rsid w:val="002E01F3"/>
    <w:rsid w:val="002F3276"/>
    <w:rsid w:val="002F5072"/>
    <w:rsid w:val="00312E19"/>
    <w:rsid w:val="003446A4"/>
    <w:rsid w:val="00344C4E"/>
    <w:rsid w:val="0034504C"/>
    <w:rsid w:val="003462D1"/>
    <w:rsid w:val="003C46C4"/>
    <w:rsid w:val="003D62E0"/>
    <w:rsid w:val="003D7B04"/>
    <w:rsid w:val="003F29E4"/>
    <w:rsid w:val="003F6A0B"/>
    <w:rsid w:val="00477841"/>
    <w:rsid w:val="00491B01"/>
    <w:rsid w:val="004A44F9"/>
    <w:rsid w:val="004E1A1A"/>
    <w:rsid w:val="004F46E0"/>
    <w:rsid w:val="00531C38"/>
    <w:rsid w:val="005658FD"/>
    <w:rsid w:val="00574034"/>
    <w:rsid w:val="0059728C"/>
    <w:rsid w:val="005A6B3C"/>
    <w:rsid w:val="005B187C"/>
    <w:rsid w:val="005B1BEC"/>
    <w:rsid w:val="005E7E4F"/>
    <w:rsid w:val="00612731"/>
    <w:rsid w:val="0062513F"/>
    <w:rsid w:val="0065304B"/>
    <w:rsid w:val="00682152"/>
    <w:rsid w:val="006B1721"/>
    <w:rsid w:val="00713B98"/>
    <w:rsid w:val="007323D4"/>
    <w:rsid w:val="00755871"/>
    <w:rsid w:val="007A1AF6"/>
    <w:rsid w:val="007B7BCC"/>
    <w:rsid w:val="008125FC"/>
    <w:rsid w:val="00843B67"/>
    <w:rsid w:val="00844A24"/>
    <w:rsid w:val="008611E6"/>
    <w:rsid w:val="0086302B"/>
    <w:rsid w:val="00867465"/>
    <w:rsid w:val="00876F59"/>
    <w:rsid w:val="00877F3D"/>
    <w:rsid w:val="008836F4"/>
    <w:rsid w:val="008A6EA7"/>
    <w:rsid w:val="008D3593"/>
    <w:rsid w:val="009047A2"/>
    <w:rsid w:val="009531B8"/>
    <w:rsid w:val="009840B7"/>
    <w:rsid w:val="009842B4"/>
    <w:rsid w:val="00992E2B"/>
    <w:rsid w:val="00995E02"/>
    <w:rsid w:val="00996636"/>
    <w:rsid w:val="009968D9"/>
    <w:rsid w:val="009A7D45"/>
    <w:rsid w:val="009C2C4E"/>
    <w:rsid w:val="009F5B1F"/>
    <w:rsid w:val="00A05FF7"/>
    <w:rsid w:val="00A357C7"/>
    <w:rsid w:val="00A37E70"/>
    <w:rsid w:val="00A554F8"/>
    <w:rsid w:val="00A666B2"/>
    <w:rsid w:val="00A869DC"/>
    <w:rsid w:val="00A91848"/>
    <w:rsid w:val="00AA4654"/>
    <w:rsid w:val="00AE1B7A"/>
    <w:rsid w:val="00AE416B"/>
    <w:rsid w:val="00AE4E5D"/>
    <w:rsid w:val="00AF2A77"/>
    <w:rsid w:val="00AF7139"/>
    <w:rsid w:val="00B001DE"/>
    <w:rsid w:val="00B34B2E"/>
    <w:rsid w:val="00B81895"/>
    <w:rsid w:val="00B866FD"/>
    <w:rsid w:val="00BA3D75"/>
    <w:rsid w:val="00C37879"/>
    <w:rsid w:val="00C4385B"/>
    <w:rsid w:val="00C75A79"/>
    <w:rsid w:val="00CD41C1"/>
    <w:rsid w:val="00CF5A97"/>
    <w:rsid w:val="00D1072F"/>
    <w:rsid w:val="00D4189B"/>
    <w:rsid w:val="00D46CF7"/>
    <w:rsid w:val="00D553BA"/>
    <w:rsid w:val="00D56F77"/>
    <w:rsid w:val="00D91BF4"/>
    <w:rsid w:val="00D93D20"/>
    <w:rsid w:val="00DB2E98"/>
    <w:rsid w:val="00DC5D2F"/>
    <w:rsid w:val="00DD44C5"/>
    <w:rsid w:val="00DD765D"/>
    <w:rsid w:val="00DE1786"/>
    <w:rsid w:val="00DF2C6E"/>
    <w:rsid w:val="00E40924"/>
    <w:rsid w:val="00E82E8D"/>
    <w:rsid w:val="00E87793"/>
    <w:rsid w:val="00EB798E"/>
    <w:rsid w:val="00F816EA"/>
    <w:rsid w:val="00FC05C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34"/>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879"/>
    <w:pPr>
      <w:autoSpaceDE w:val="0"/>
      <w:autoSpaceDN w:val="0"/>
      <w:adjustRightInd w:val="0"/>
    </w:pPr>
    <w:rPr>
      <w:rFonts w:ascii="Garamond" w:eastAsiaTheme="minorHAnsi" w:hAnsi="Garamond" w:cs="Garamon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Walker</dc:creator>
  <cp:lastModifiedBy>Katie Medcraft</cp:lastModifiedBy>
  <cp:revision>3</cp:revision>
  <cp:lastPrinted>2014-07-28T16:00:00Z</cp:lastPrinted>
  <dcterms:created xsi:type="dcterms:W3CDTF">2026-01-15T12:46:00Z</dcterms:created>
  <dcterms:modified xsi:type="dcterms:W3CDTF">2026-01-15T13:53:00Z</dcterms:modified>
</cp:coreProperties>
</file>