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7278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8645F30" wp14:editId="2DA488A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7C4A85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943C3DC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7BD85FE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CCA4E85" w14:textId="77777777" w:rsidR="006266DA" w:rsidRDefault="006266DA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3317B7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7B218152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4F6B2FAF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5E112104" w14:textId="77777777" w:rsidR="009A69D5" w:rsidRDefault="009A69D5" w:rsidP="00996636">
      <w:pPr>
        <w:rPr>
          <w:rFonts w:ascii="Garamond" w:hAnsi="Garamond"/>
        </w:rPr>
      </w:pPr>
    </w:p>
    <w:p w14:paraId="522C8B7E" w14:textId="171B3420" w:rsidR="0059728C" w:rsidRPr="006266DA" w:rsidRDefault="005C3EB4" w:rsidP="00996636">
      <w:pPr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>T</w:t>
      </w:r>
      <w:r w:rsidR="00996636" w:rsidRPr="006266DA">
        <w:rPr>
          <w:rFonts w:ascii="Garamond" w:hAnsi="Garamond"/>
        </w:rPr>
        <w:t xml:space="preserve">he </w:t>
      </w:r>
      <w:r w:rsidR="006266DA" w:rsidRPr="006266DA">
        <w:rPr>
          <w:rFonts w:ascii="Garamond" w:hAnsi="Garamond"/>
          <w:b/>
          <w:color w:val="000000" w:themeColor="text1"/>
        </w:rPr>
        <w:t>Executive Assistant</w:t>
      </w:r>
      <w:r w:rsidR="00996636" w:rsidRPr="006266DA">
        <w:rPr>
          <w:rFonts w:ascii="Garamond" w:hAnsi="Garamond"/>
          <w:b/>
          <w:color w:val="000000" w:themeColor="text1"/>
        </w:rPr>
        <w:t xml:space="preserve"> </w:t>
      </w:r>
      <w:r w:rsidR="00996636" w:rsidRPr="006266DA">
        <w:rPr>
          <w:rFonts w:ascii="Garamond" w:hAnsi="Garamond"/>
          <w:color w:val="000000" w:themeColor="text1"/>
        </w:rPr>
        <w:t xml:space="preserve">will be part of </w:t>
      </w:r>
      <w:r w:rsidR="006266DA" w:rsidRPr="006266DA">
        <w:rPr>
          <w:rFonts w:ascii="Garamond" w:hAnsi="Garamond"/>
          <w:color w:val="000000" w:themeColor="text1"/>
        </w:rPr>
        <w:t xml:space="preserve">the </w:t>
      </w:r>
      <w:r w:rsidR="00687D10">
        <w:rPr>
          <w:rFonts w:ascii="Garamond" w:hAnsi="Garamond"/>
          <w:color w:val="000000" w:themeColor="text1"/>
        </w:rPr>
        <w:t>Central Office</w:t>
      </w:r>
      <w:r w:rsidR="00E24E78">
        <w:rPr>
          <w:rFonts w:ascii="Garamond" w:hAnsi="Garamond"/>
          <w:color w:val="000000" w:themeColor="text1"/>
        </w:rPr>
        <w:t xml:space="preserve">, working </w:t>
      </w:r>
      <w:r w:rsidR="00687D10">
        <w:rPr>
          <w:rFonts w:ascii="Garamond" w:hAnsi="Garamond"/>
          <w:color w:val="000000" w:themeColor="text1"/>
        </w:rPr>
        <w:t xml:space="preserve">directly </w:t>
      </w:r>
      <w:r w:rsidR="00E24E78">
        <w:rPr>
          <w:rFonts w:ascii="Garamond" w:hAnsi="Garamond"/>
          <w:color w:val="000000" w:themeColor="text1"/>
        </w:rPr>
        <w:t>with the C</w:t>
      </w:r>
      <w:r w:rsidR="00687D10">
        <w:rPr>
          <w:rFonts w:ascii="Garamond" w:hAnsi="Garamond"/>
          <w:color w:val="000000" w:themeColor="text1"/>
        </w:rPr>
        <w:t xml:space="preserve">hief </w:t>
      </w:r>
      <w:r w:rsidR="00E24E78">
        <w:rPr>
          <w:rFonts w:ascii="Garamond" w:hAnsi="Garamond"/>
          <w:color w:val="000000" w:themeColor="text1"/>
        </w:rPr>
        <w:t>E</w:t>
      </w:r>
      <w:r w:rsidR="00687D10">
        <w:rPr>
          <w:rFonts w:ascii="Garamond" w:hAnsi="Garamond"/>
          <w:color w:val="000000" w:themeColor="text1"/>
        </w:rPr>
        <w:t xml:space="preserve">xecutive </w:t>
      </w:r>
      <w:r w:rsidR="00E24E78">
        <w:rPr>
          <w:rFonts w:ascii="Garamond" w:hAnsi="Garamond"/>
          <w:color w:val="000000" w:themeColor="text1"/>
        </w:rPr>
        <w:t>O</w:t>
      </w:r>
      <w:r w:rsidR="00687D10">
        <w:rPr>
          <w:rFonts w:ascii="Garamond" w:hAnsi="Garamond"/>
          <w:color w:val="000000" w:themeColor="text1"/>
        </w:rPr>
        <w:t>fficer</w:t>
      </w:r>
      <w:r w:rsidR="00E24E78">
        <w:rPr>
          <w:rFonts w:ascii="Garamond" w:hAnsi="Garamond"/>
          <w:color w:val="000000" w:themeColor="text1"/>
        </w:rPr>
        <w:t xml:space="preserve"> and Customer Experience Director</w:t>
      </w:r>
      <w:r w:rsidR="00687D10">
        <w:rPr>
          <w:rFonts w:ascii="Garamond" w:hAnsi="Garamond"/>
          <w:color w:val="000000" w:themeColor="text1"/>
        </w:rPr>
        <w:t>, supporting the Chief Financial Officer and Events Managing Director</w:t>
      </w:r>
      <w:r w:rsidR="006266DA" w:rsidRPr="006266DA">
        <w:rPr>
          <w:rFonts w:ascii="Garamond" w:hAnsi="Garamond"/>
          <w:color w:val="000000" w:themeColor="text1"/>
        </w:rPr>
        <w:t xml:space="preserve"> </w:t>
      </w:r>
      <w:r w:rsidR="00996636" w:rsidRPr="006266DA">
        <w:rPr>
          <w:rFonts w:ascii="Garamond" w:hAnsi="Garamond"/>
          <w:color w:val="000000" w:themeColor="text1"/>
        </w:rPr>
        <w:t>and report</w:t>
      </w:r>
      <w:r w:rsidR="00687D10">
        <w:rPr>
          <w:rFonts w:ascii="Garamond" w:hAnsi="Garamond"/>
          <w:color w:val="000000" w:themeColor="text1"/>
        </w:rPr>
        <w:t>ing</w:t>
      </w:r>
      <w:r w:rsidR="00996636" w:rsidRPr="006266DA">
        <w:rPr>
          <w:rFonts w:ascii="Garamond" w:hAnsi="Garamond"/>
          <w:color w:val="000000" w:themeColor="text1"/>
        </w:rPr>
        <w:t xml:space="preserve"> to the </w:t>
      </w:r>
      <w:r w:rsidR="006266DA" w:rsidRPr="006266DA">
        <w:rPr>
          <w:rFonts w:ascii="Garamond" w:hAnsi="Garamond"/>
          <w:color w:val="000000" w:themeColor="text1"/>
        </w:rPr>
        <w:t>Chief Executive</w:t>
      </w:r>
      <w:r w:rsidR="00191012">
        <w:rPr>
          <w:rFonts w:ascii="Garamond" w:hAnsi="Garamond"/>
          <w:color w:val="000000" w:themeColor="text1"/>
        </w:rPr>
        <w:t xml:space="preserve"> </w:t>
      </w:r>
      <w:r w:rsidR="00875BAF">
        <w:rPr>
          <w:rFonts w:ascii="Garamond" w:hAnsi="Garamond"/>
          <w:color w:val="000000" w:themeColor="text1"/>
        </w:rPr>
        <w:t xml:space="preserve">Officer (CEO) </w:t>
      </w:r>
      <w:r w:rsidR="00191012">
        <w:rPr>
          <w:rFonts w:ascii="Garamond" w:hAnsi="Garamond"/>
          <w:color w:val="000000" w:themeColor="text1"/>
        </w:rPr>
        <w:t>of the Goodwood Estate</w:t>
      </w:r>
      <w:r w:rsidR="006266DA" w:rsidRPr="006266DA">
        <w:rPr>
          <w:rFonts w:ascii="Garamond" w:hAnsi="Garamond"/>
          <w:color w:val="000000" w:themeColor="text1"/>
        </w:rPr>
        <w:t xml:space="preserve">. </w:t>
      </w:r>
    </w:p>
    <w:p w14:paraId="11F02FFA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466D3D12" w14:textId="77777777" w:rsidR="009A69D5" w:rsidRDefault="009A69D5" w:rsidP="0059728C">
      <w:pPr>
        <w:spacing w:after="0" w:line="240" w:lineRule="auto"/>
        <w:jc w:val="both"/>
        <w:rPr>
          <w:rFonts w:ascii="Garamond" w:hAnsi="Garamond"/>
        </w:rPr>
      </w:pPr>
    </w:p>
    <w:p w14:paraId="2A6655CF" w14:textId="77777777" w:rsidR="00E24E78" w:rsidRPr="00996636" w:rsidRDefault="00E24E78" w:rsidP="00E24E78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34BB8BE0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9F1DD7B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6ECA67A3" w14:textId="77777777" w:rsidR="009A69D5" w:rsidRDefault="009A69D5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90DB9E1" w14:textId="77777777" w:rsidR="00E24E78" w:rsidRPr="00996636" w:rsidRDefault="00E24E78" w:rsidP="00E24E78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45898447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7A481BE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0D1229B9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5C7313F9" w14:textId="77777777" w:rsidR="00E24E78" w:rsidRPr="00996636" w:rsidRDefault="00E24E78" w:rsidP="00E24E78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45D21784" w14:textId="77777777" w:rsidR="00E24E78" w:rsidRPr="00996636" w:rsidRDefault="00E24E78" w:rsidP="00E24E78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E24E78" w:rsidRPr="00996636" w14:paraId="437D323F" w14:textId="77777777" w:rsidTr="002A6209">
        <w:tc>
          <w:tcPr>
            <w:tcW w:w="2310" w:type="dxa"/>
          </w:tcPr>
          <w:p w14:paraId="27DCF78D" w14:textId="77777777" w:rsidR="00E24E78" w:rsidRPr="007B7BCC" w:rsidRDefault="00E24E78" w:rsidP="002A62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3119278" w14:textId="77777777" w:rsidR="00E24E78" w:rsidRPr="00996636" w:rsidRDefault="00E24E78" w:rsidP="002A62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342CF2EA" w14:textId="77777777" w:rsidR="00E24E78" w:rsidRPr="007B7BCC" w:rsidRDefault="00E24E78" w:rsidP="002A62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3B6FD55F" w14:textId="77777777" w:rsidR="00E24E78" w:rsidRPr="00996636" w:rsidRDefault="00E24E78" w:rsidP="002A62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4C597999" w14:textId="77777777" w:rsidR="00E24E78" w:rsidRPr="007B7BCC" w:rsidRDefault="00E24E78" w:rsidP="002A62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1F9AC57D" w14:textId="77777777" w:rsidR="00E24E78" w:rsidRPr="00996636" w:rsidRDefault="00E24E78" w:rsidP="002A62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F971D43" w14:textId="77777777" w:rsidR="00E24E78" w:rsidRPr="007B7BCC" w:rsidRDefault="00E24E78" w:rsidP="002A6209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334A4671" w14:textId="77777777" w:rsidR="00E24E78" w:rsidRPr="00996636" w:rsidRDefault="00E24E78" w:rsidP="002A6209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17F0BAFE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09426C9B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1B7BDB2A" w14:textId="77777777" w:rsidR="00687D10" w:rsidRDefault="00687D10" w:rsidP="00191012">
      <w:pPr>
        <w:jc w:val="both"/>
        <w:rPr>
          <w:rFonts w:ascii="Garamond" w:hAnsi="Garamond"/>
        </w:rPr>
      </w:pPr>
    </w:p>
    <w:p w14:paraId="305CC947" w14:textId="05AB662F" w:rsidR="00875BAF" w:rsidRDefault="00191012" w:rsidP="00191012">
      <w:pPr>
        <w:jc w:val="both"/>
        <w:rPr>
          <w:rFonts w:ascii="Garamond" w:hAnsi="Garamond" w:cs="Arial"/>
          <w:color w:val="000000"/>
        </w:rPr>
      </w:pPr>
      <w:r w:rsidRPr="00DB08C5">
        <w:rPr>
          <w:rFonts w:ascii="Garamond" w:hAnsi="Garamond"/>
        </w:rPr>
        <w:t xml:space="preserve">To work </w:t>
      </w:r>
      <w:r w:rsidR="00875BAF">
        <w:rPr>
          <w:rFonts w:ascii="Garamond" w:hAnsi="Garamond"/>
        </w:rPr>
        <w:t>in a fast paced office supporting the Chief Executive</w:t>
      </w:r>
      <w:r w:rsidR="00E24E78">
        <w:rPr>
          <w:rFonts w:ascii="Garamond" w:hAnsi="Garamond"/>
        </w:rPr>
        <w:t xml:space="preserve"> Officer &amp; Customer Experience Director</w:t>
      </w:r>
      <w:r w:rsidR="00875BAF">
        <w:rPr>
          <w:rFonts w:ascii="Garamond" w:hAnsi="Garamond"/>
        </w:rPr>
        <w:t xml:space="preserve">. </w:t>
      </w:r>
      <w:r w:rsidR="00E24E78">
        <w:rPr>
          <w:rFonts w:ascii="Garamond" w:hAnsi="Garamond"/>
        </w:rPr>
        <w:t xml:space="preserve">Working alongside the EA to the </w:t>
      </w:r>
      <w:r w:rsidR="00687D10">
        <w:rPr>
          <w:rFonts w:ascii="Garamond" w:hAnsi="Garamond"/>
        </w:rPr>
        <w:t xml:space="preserve">CEO, </w:t>
      </w:r>
      <w:r w:rsidR="00E24E78">
        <w:rPr>
          <w:rFonts w:ascii="Garamond" w:hAnsi="Garamond"/>
        </w:rPr>
        <w:t>CFO &amp; Events Managing Director y</w:t>
      </w:r>
      <w:r w:rsidR="00875BAF">
        <w:rPr>
          <w:rFonts w:ascii="Garamond" w:hAnsi="Garamond"/>
        </w:rPr>
        <w:t xml:space="preserve">ou will manage all </w:t>
      </w:r>
      <w:r w:rsidR="00875BAF">
        <w:rPr>
          <w:rFonts w:ascii="Garamond" w:hAnsi="Garamond" w:cs="Arial"/>
          <w:color w:val="000000"/>
        </w:rPr>
        <w:t xml:space="preserve">aspects of the CEO’s </w:t>
      </w:r>
      <w:r w:rsidR="00E24E78">
        <w:rPr>
          <w:rFonts w:ascii="Garamond" w:hAnsi="Garamond" w:cs="Arial"/>
          <w:color w:val="000000"/>
        </w:rPr>
        <w:t xml:space="preserve">&amp; Customer Experience Director’s </w:t>
      </w:r>
      <w:r w:rsidR="00875BAF">
        <w:rPr>
          <w:rFonts w:ascii="Garamond" w:hAnsi="Garamond" w:cs="Arial"/>
          <w:color w:val="000000"/>
        </w:rPr>
        <w:t xml:space="preserve">day-to-day activities and represent </w:t>
      </w:r>
      <w:r w:rsidR="00E24E78">
        <w:rPr>
          <w:rFonts w:ascii="Garamond" w:hAnsi="Garamond" w:cs="Arial"/>
          <w:color w:val="000000"/>
        </w:rPr>
        <w:t>the</w:t>
      </w:r>
      <w:r w:rsidR="00875BAF">
        <w:rPr>
          <w:rFonts w:ascii="Garamond" w:hAnsi="Garamond" w:cs="Arial"/>
          <w:color w:val="000000"/>
        </w:rPr>
        <w:t>m in all interactions with the internal management team, customers and VIPs.  Keeping abreast of all activities and ever</w:t>
      </w:r>
      <w:r w:rsidR="00E24E78">
        <w:rPr>
          <w:rFonts w:ascii="Garamond" w:hAnsi="Garamond" w:cs="Arial"/>
          <w:color w:val="000000"/>
        </w:rPr>
        <w:t>-</w:t>
      </w:r>
      <w:r w:rsidR="00875BAF">
        <w:rPr>
          <w:rFonts w:ascii="Garamond" w:hAnsi="Garamond" w:cs="Arial"/>
          <w:color w:val="000000"/>
        </w:rPr>
        <w:t xml:space="preserve">changing priorities through listening, reading and communicating, is crucial to this role.  </w:t>
      </w:r>
    </w:p>
    <w:p w14:paraId="72A27631" w14:textId="77777777" w:rsidR="009A69D5" w:rsidRDefault="009A69D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D9D27FD" w14:textId="77777777" w:rsidR="00996636" w:rsidRPr="00996636" w:rsidRDefault="00996636" w:rsidP="00996636">
      <w:pPr>
        <w:spacing w:after="0" w:line="240" w:lineRule="auto"/>
        <w:rPr>
          <w:rFonts w:ascii="Garamond" w:hAnsi="Garamond"/>
        </w:rPr>
      </w:pPr>
    </w:p>
    <w:p w14:paraId="71140E37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2972571B" w14:textId="77777777" w:rsidR="009A69D5" w:rsidRDefault="009A69D5" w:rsidP="009A69D5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22847BDB" w14:textId="2AA9C0B6" w:rsidR="00083876" w:rsidRPr="00083876" w:rsidRDefault="00083876" w:rsidP="001C700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83876">
        <w:rPr>
          <w:rFonts w:ascii="Garamond" w:hAnsi="Garamond"/>
        </w:rPr>
        <w:t>Facilitate the smooth running of the CEO’s</w:t>
      </w:r>
      <w:r w:rsidR="00E24E78">
        <w:rPr>
          <w:rFonts w:ascii="Garamond" w:hAnsi="Garamond"/>
        </w:rPr>
        <w:t xml:space="preserve"> &amp; Customer Experience Director’s</w:t>
      </w:r>
      <w:r w:rsidRPr="00083876">
        <w:rPr>
          <w:rFonts w:ascii="Garamond" w:hAnsi="Garamond"/>
        </w:rPr>
        <w:t xml:space="preserve"> office by providing full </w:t>
      </w:r>
      <w:r>
        <w:rPr>
          <w:rFonts w:ascii="Garamond" w:hAnsi="Garamond"/>
        </w:rPr>
        <w:t>E</w:t>
      </w:r>
      <w:r w:rsidR="005C3EB4">
        <w:rPr>
          <w:rFonts w:ascii="Garamond" w:hAnsi="Garamond"/>
        </w:rPr>
        <w:t xml:space="preserve">A support including </w:t>
      </w:r>
      <w:r w:rsidRPr="00083876">
        <w:rPr>
          <w:rFonts w:ascii="Garamond" w:hAnsi="Garamond"/>
        </w:rPr>
        <w:t xml:space="preserve">preparation of documentation using Microsoft Word, </w:t>
      </w:r>
      <w:r w:rsidR="009A69D5" w:rsidRPr="00083876">
        <w:rPr>
          <w:rFonts w:ascii="Garamond" w:hAnsi="Garamond"/>
        </w:rPr>
        <w:t>Pow</w:t>
      </w:r>
      <w:r w:rsidR="009A69D5">
        <w:rPr>
          <w:rFonts w:ascii="Garamond" w:hAnsi="Garamond"/>
        </w:rPr>
        <w:t>erPoint</w:t>
      </w:r>
      <w:r w:rsidR="008628EF">
        <w:rPr>
          <w:rFonts w:ascii="Garamond" w:hAnsi="Garamond"/>
        </w:rPr>
        <w:t xml:space="preserve"> and Excel as required</w:t>
      </w:r>
      <w:r w:rsidR="005C3EB4">
        <w:rPr>
          <w:rFonts w:ascii="Garamond" w:hAnsi="Garamond"/>
        </w:rPr>
        <w:t>.</w:t>
      </w:r>
    </w:p>
    <w:p w14:paraId="3828860D" w14:textId="77777777" w:rsidR="00687D10" w:rsidRDefault="00687D10" w:rsidP="00687D10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Work alongside the EA to the CEO, CFO &amp; Events Managing Director to support each other and coordinate the senior team’s movements &amp; meetings effectively.</w:t>
      </w:r>
    </w:p>
    <w:p w14:paraId="4F903A41" w14:textId="7D604D55" w:rsidR="008A53F2" w:rsidRPr="00DB08C5" w:rsidRDefault="005C3EB4" w:rsidP="008A53F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First point of contact for </w:t>
      </w:r>
      <w:r w:rsidR="008A53F2" w:rsidRPr="00DB08C5">
        <w:rPr>
          <w:rFonts w:ascii="Garamond" w:hAnsi="Garamond"/>
        </w:rPr>
        <w:t>telephone calls</w:t>
      </w:r>
      <w:r>
        <w:rPr>
          <w:rFonts w:ascii="Garamond" w:hAnsi="Garamond"/>
        </w:rPr>
        <w:t xml:space="preserve"> and </w:t>
      </w:r>
      <w:r w:rsidR="008A53F2" w:rsidRPr="00DB08C5">
        <w:rPr>
          <w:rFonts w:ascii="Garamond" w:hAnsi="Garamond"/>
        </w:rPr>
        <w:t>e</w:t>
      </w:r>
      <w:r>
        <w:rPr>
          <w:rFonts w:ascii="Garamond" w:hAnsi="Garamond"/>
        </w:rPr>
        <w:t>-</w:t>
      </w:r>
      <w:r w:rsidR="008A53F2" w:rsidRPr="00DB08C5">
        <w:rPr>
          <w:rFonts w:ascii="Garamond" w:hAnsi="Garamond"/>
        </w:rPr>
        <w:t xml:space="preserve">mails, </w:t>
      </w:r>
      <w:r>
        <w:rPr>
          <w:rFonts w:ascii="Garamond" w:hAnsi="Garamond"/>
        </w:rPr>
        <w:t>r</w:t>
      </w:r>
      <w:r w:rsidR="008A53F2" w:rsidRPr="00DB08C5">
        <w:rPr>
          <w:rFonts w:ascii="Garamond" w:hAnsi="Garamond"/>
        </w:rPr>
        <w:t>e</w:t>
      </w:r>
      <w:r w:rsidR="008A53F2">
        <w:rPr>
          <w:rFonts w:ascii="Garamond" w:hAnsi="Garamond"/>
        </w:rPr>
        <w:t>spond</w:t>
      </w:r>
      <w:r>
        <w:rPr>
          <w:rFonts w:ascii="Garamond" w:hAnsi="Garamond"/>
        </w:rPr>
        <w:t>ing</w:t>
      </w:r>
      <w:r w:rsidR="008A53F2">
        <w:rPr>
          <w:rFonts w:ascii="Garamond" w:hAnsi="Garamond"/>
        </w:rPr>
        <w:t xml:space="preserve"> to queries as appropriate</w:t>
      </w:r>
      <w:r w:rsidR="00E24E78">
        <w:rPr>
          <w:rFonts w:ascii="Garamond" w:hAnsi="Garamond"/>
        </w:rPr>
        <w:t xml:space="preserve"> on their behalf</w:t>
      </w:r>
      <w:r>
        <w:rPr>
          <w:rFonts w:ascii="Garamond" w:hAnsi="Garamond"/>
        </w:rPr>
        <w:t>.</w:t>
      </w:r>
    </w:p>
    <w:p w14:paraId="6B17A434" w14:textId="6484930E" w:rsidR="008A53F2" w:rsidRDefault="008A53F2" w:rsidP="008A53F2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DB08C5">
        <w:rPr>
          <w:rFonts w:ascii="Garamond" w:hAnsi="Garamond"/>
        </w:rPr>
        <w:t>roactively organise the</w:t>
      </w:r>
      <w:r>
        <w:rPr>
          <w:rFonts w:ascii="Garamond" w:hAnsi="Garamond"/>
        </w:rPr>
        <w:t xml:space="preserve"> </w:t>
      </w:r>
      <w:r w:rsidRPr="00DB08C5">
        <w:rPr>
          <w:rFonts w:ascii="Garamond" w:hAnsi="Garamond"/>
        </w:rPr>
        <w:t>diar</w:t>
      </w:r>
      <w:r w:rsidR="00E24E78">
        <w:rPr>
          <w:rFonts w:ascii="Garamond" w:hAnsi="Garamond"/>
        </w:rPr>
        <w:t>ies</w:t>
      </w:r>
      <w:r w:rsidRPr="00DB08C5">
        <w:rPr>
          <w:rFonts w:ascii="Garamond" w:hAnsi="Garamond"/>
        </w:rPr>
        <w:t>, collect, manage and shape</w:t>
      </w:r>
      <w:r w:rsidR="00665906">
        <w:rPr>
          <w:rFonts w:ascii="Garamond" w:hAnsi="Garamond"/>
        </w:rPr>
        <w:t xml:space="preserve"> </w:t>
      </w:r>
      <w:r w:rsidRPr="00DB08C5">
        <w:rPr>
          <w:rFonts w:ascii="Garamond" w:hAnsi="Garamond"/>
        </w:rPr>
        <w:t>information and organise the preparation of paperwork for meetings</w:t>
      </w:r>
      <w:r w:rsidR="005C3EB4">
        <w:rPr>
          <w:rFonts w:ascii="Garamond" w:hAnsi="Garamond"/>
        </w:rPr>
        <w:t xml:space="preserve">, </w:t>
      </w:r>
      <w:r w:rsidRPr="00DB08C5">
        <w:rPr>
          <w:rFonts w:ascii="Garamond" w:hAnsi="Garamond"/>
        </w:rPr>
        <w:t xml:space="preserve">including drafting </w:t>
      </w:r>
      <w:r>
        <w:rPr>
          <w:rFonts w:ascii="Garamond" w:hAnsi="Garamond"/>
        </w:rPr>
        <w:t>presentations</w:t>
      </w:r>
      <w:r w:rsidR="005C3EB4">
        <w:rPr>
          <w:rFonts w:ascii="Garamond" w:hAnsi="Garamond"/>
        </w:rPr>
        <w:t xml:space="preserve"> and </w:t>
      </w:r>
      <w:r w:rsidR="00450E38">
        <w:rPr>
          <w:rFonts w:ascii="Garamond" w:hAnsi="Garamond"/>
        </w:rPr>
        <w:t>reports</w:t>
      </w:r>
      <w:r>
        <w:rPr>
          <w:rFonts w:ascii="Garamond" w:hAnsi="Garamond"/>
        </w:rPr>
        <w:t xml:space="preserve"> when required</w:t>
      </w:r>
      <w:r w:rsidR="00450E38">
        <w:rPr>
          <w:rFonts w:ascii="Garamond" w:hAnsi="Garamond"/>
        </w:rPr>
        <w:t>.  Ensure the</w:t>
      </w:r>
      <w:r w:rsidR="00E24E78">
        <w:rPr>
          <w:rFonts w:ascii="Garamond" w:hAnsi="Garamond"/>
        </w:rPr>
        <w:t xml:space="preserve">y are both </w:t>
      </w:r>
      <w:r w:rsidR="00450E38">
        <w:rPr>
          <w:rFonts w:ascii="Garamond" w:hAnsi="Garamond"/>
        </w:rPr>
        <w:t>always fully prepared for meetings</w:t>
      </w:r>
      <w:r w:rsidR="005C3EB4">
        <w:rPr>
          <w:rFonts w:ascii="Garamond" w:hAnsi="Garamond"/>
        </w:rPr>
        <w:t>.</w:t>
      </w:r>
    </w:p>
    <w:p w14:paraId="2630515A" w14:textId="77777777" w:rsidR="00122D5A" w:rsidRDefault="00122D5A" w:rsidP="00A076FB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122D5A">
        <w:rPr>
          <w:rFonts w:ascii="Garamond" w:hAnsi="Garamond"/>
        </w:rPr>
        <w:t>To liaise and work alongside the Leadership Team and their assistants to ensure continuity in their strategy planning for the Estate</w:t>
      </w:r>
    </w:p>
    <w:p w14:paraId="7675C22C" w14:textId="77777777" w:rsidR="00122D5A" w:rsidRPr="00DB08C5" w:rsidRDefault="00122D5A" w:rsidP="00122D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DB08C5">
        <w:rPr>
          <w:rFonts w:ascii="Garamond" w:hAnsi="Garamond"/>
        </w:rPr>
        <w:t>ssist and support proj</w:t>
      </w:r>
      <w:r>
        <w:rPr>
          <w:rFonts w:ascii="Garamond" w:hAnsi="Garamond"/>
        </w:rPr>
        <w:t>ects and activities as required, including, but not limited to Estate Communications &amp; presentations, Internal training programmes &amp; staff reward schemes.</w:t>
      </w:r>
    </w:p>
    <w:p w14:paraId="1DC43CAD" w14:textId="1EA6FB09" w:rsidR="00450E38" w:rsidRPr="00D77646" w:rsidRDefault="0088276A" w:rsidP="00122D5A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</w:rPr>
      </w:pPr>
      <w:r w:rsidRPr="00122D5A">
        <w:rPr>
          <w:rFonts w:ascii="Garamond" w:hAnsi="Garamond"/>
        </w:rPr>
        <w:t>T</w:t>
      </w:r>
      <w:r w:rsidR="00083876" w:rsidRPr="00122D5A">
        <w:rPr>
          <w:rFonts w:ascii="Garamond" w:hAnsi="Garamond"/>
        </w:rPr>
        <w:t>ake minutes at meetings</w:t>
      </w:r>
      <w:r w:rsidR="00122D5A" w:rsidRPr="00122D5A">
        <w:rPr>
          <w:rFonts w:ascii="Garamond" w:hAnsi="Garamond"/>
        </w:rPr>
        <w:t xml:space="preserve"> as required</w:t>
      </w:r>
      <w:r w:rsidR="00083876" w:rsidRPr="00122D5A">
        <w:rPr>
          <w:rFonts w:ascii="Garamond" w:hAnsi="Garamond"/>
        </w:rPr>
        <w:t>, circulate as appropriate and ensure organisation and accurate fil</w:t>
      </w:r>
      <w:r w:rsidR="008628EF" w:rsidRPr="00122D5A">
        <w:rPr>
          <w:rFonts w:ascii="Garamond" w:hAnsi="Garamond"/>
        </w:rPr>
        <w:t xml:space="preserve">ing of </w:t>
      </w:r>
      <w:r w:rsidR="005C3EB4" w:rsidRPr="00122D5A">
        <w:rPr>
          <w:rFonts w:ascii="Garamond" w:hAnsi="Garamond"/>
        </w:rPr>
        <w:t>the same.</w:t>
      </w:r>
    </w:p>
    <w:p w14:paraId="379C79B0" w14:textId="77777777" w:rsidR="006F4C3F" w:rsidRPr="00F62C96" w:rsidRDefault="006F4C3F" w:rsidP="006F4C3F">
      <w:pPr>
        <w:pStyle w:val="ListParagraph"/>
        <w:numPr>
          <w:ilvl w:val="0"/>
          <w:numId w:val="2"/>
        </w:numPr>
        <w:rPr>
          <w:rFonts w:ascii="Garamond" w:hAnsi="Garamond" w:cs="Arial"/>
          <w:color w:val="000000"/>
          <w:sz w:val="22"/>
          <w:szCs w:val="22"/>
        </w:rPr>
      </w:pPr>
      <w:r>
        <w:rPr>
          <w:rFonts w:eastAsia="Symbol"/>
          <w:color w:val="000000"/>
          <w:sz w:val="22"/>
          <w:szCs w:val="22"/>
        </w:rPr>
        <w:t>A</w:t>
      </w:r>
      <w:r w:rsidRPr="00D3592D">
        <w:rPr>
          <w:rFonts w:ascii="Garamond" w:hAnsi="Garamond" w:cs="TTE1494278t00"/>
          <w:color w:val="000000"/>
          <w:sz w:val="22"/>
          <w:szCs w:val="22"/>
        </w:rPr>
        <w:t>ttend events and perform other duties and tasks as required</w:t>
      </w:r>
      <w:r w:rsidR="005C3EB4">
        <w:rPr>
          <w:rFonts w:ascii="Garamond" w:hAnsi="Garamond" w:cs="TTE1494278t00"/>
          <w:color w:val="000000"/>
          <w:sz w:val="22"/>
          <w:szCs w:val="22"/>
        </w:rPr>
        <w:t>,</w:t>
      </w:r>
      <w:r>
        <w:rPr>
          <w:rFonts w:ascii="Garamond" w:hAnsi="Garamond" w:cs="TTE1494278t00"/>
          <w:color w:val="000000"/>
          <w:sz w:val="22"/>
          <w:szCs w:val="22"/>
        </w:rPr>
        <w:t xml:space="preserve"> ac</w:t>
      </w:r>
      <w:r w:rsidRPr="00D3592D">
        <w:rPr>
          <w:rFonts w:ascii="Garamond" w:hAnsi="Garamond"/>
          <w:color w:val="000000"/>
          <w:sz w:val="22"/>
          <w:szCs w:val="22"/>
        </w:rPr>
        <w:t>ting as an ambassador for the Goodwood brand</w:t>
      </w:r>
      <w:r>
        <w:rPr>
          <w:rFonts w:ascii="Garamond" w:hAnsi="Garamond"/>
          <w:color w:val="000000"/>
          <w:sz w:val="22"/>
          <w:szCs w:val="22"/>
        </w:rPr>
        <w:t xml:space="preserve">.  </w:t>
      </w:r>
      <w:r w:rsidRPr="00D3592D">
        <w:rPr>
          <w:rFonts w:ascii="Garamond" w:hAnsi="Garamond"/>
          <w:color w:val="000000"/>
          <w:sz w:val="22"/>
          <w:szCs w:val="22"/>
        </w:rPr>
        <w:t>Work as part of the team to m</w:t>
      </w:r>
      <w:r w:rsidRPr="00D3592D">
        <w:rPr>
          <w:rFonts w:ascii="Garamond" w:hAnsi="Garamond" w:cs="Arial"/>
          <w:color w:val="000000"/>
          <w:sz w:val="22"/>
          <w:szCs w:val="22"/>
        </w:rPr>
        <w:t>eet and greet visitors and VIPs at event</w:t>
      </w:r>
      <w:r>
        <w:rPr>
          <w:rFonts w:ascii="Garamond" w:hAnsi="Garamond" w:cs="Arial"/>
          <w:color w:val="000000"/>
          <w:sz w:val="22"/>
          <w:szCs w:val="22"/>
        </w:rPr>
        <w:t>s</w:t>
      </w:r>
      <w:r w:rsidR="005C3EB4">
        <w:rPr>
          <w:rFonts w:ascii="Garamond" w:hAnsi="Garamond" w:cs="Arial"/>
          <w:color w:val="000000"/>
          <w:sz w:val="22"/>
          <w:szCs w:val="22"/>
        </w:rPr>
        <w:t>.</w:t>
      </w:r>
    </w:p>
    <w:p w14:paraId="08F51D8C" w14:textId="77777777" w:rsidR="008A53F2" w:rsidRPr="00D3592D" w:rsidRDefault="008A53F2" w:rsidP="008A53F2">
      <w:pPr>
        <w:pStyle w:val="ListParagraph"/>
        <w:numPr>
          <w:ilvl w:val="0"/>
          <w:numId w:val="2"/>
        </w:numPr>
        <w:rPr>
          <w:rFonts w:ascii="Garamond" w:hAnsi="Garamond"/>
          <w:color w:val="000000"/>
          <w:sz w:val="22"/>
          <w:szCs w:val="22"/>
        </w:rPr>
      </w:pPr>
      <w:r w:rsidRPr="00D3592D">
        <w:rPr>
          <w:rFonts w:ascii="Garamond" w:hAnsi="Garamond"/>
          <w:color w:val="000000"/>
          <w:sz w:val="22"/>
          <w:szCs w:val="22"/>
        </w:rPr>
        <w:t>Maintain up</w:t>
      </w:r>
      <w:r>
        <w:rPr>
          <w:rFonts w:ascii="Garamond" w:hAnsi="Garamond"/>
          <w:color w:val="000000"/>
          <w:sz w:val="22"/>
          <w:szCs w:val="22"/>
        </w:rPr>
        <w:t>-</w:t>
      </w:r>
      <w:r w:rsidRPr="00D3592D">
        <w:rPr>
          <w:rFonts w:ascii="Garamond" w:hAnsi="Garamond"/>
          <w:color w:val="000000"/>
          <w:sz w:val="22"/>
          <w:szCs w:val="22"/>
        </w:rPr>
        <w:t>to</w:t>
      </w:r>
      <w:r>
        <w:rPr>
          <w:rFonts w:ascii="Garamond" w:hAnsi="Garamond"/>
          <w:color w:val="000000"/>
          <w:sz w:val="22"/>
          <w:szCs w:val="22"/>
        </w:rPr>
        <w:t>-</w:t>
      </w:r>
      <w:r w:rsidRPr="00D3592D">
        <w:rPr>
          <w:rFonts w:ascii="Garamond" w:hAnsi="Garamond"/>
          <w:color w:val="000000"/>
          <w:sz w:val="22"/>
          <w:szCs w:val="22"/>
        </w:rPr>
        <w:t>date knowledge and understanding of the organisation and its aims and objectives</w:t>
      </w:r>
      <w:r w:rsidR="005C3EB4">
        <w:rPr>
          <w:rFonts w:ascii="Garamond" w:hAnsi="Garamond"/>
          <w:color w:val="000000"/>
          <w:sz w:val="22"/>
          <w:szCs w:val="22"/>
        </w:rPr>
        <w:t>.</w:t>
      </w:r>
    </w:p>
    <w:p w14:paraId="18150F45" w14:textId="77777777" w:rsidR="00083876" w:rsidRPr="00DB08C5" w:rsidRDefault="0088276A" w:rsidP="00083876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083876" w:rsidRPr="00DB08C5">
        <w:rPr>
          <w:rFonts w:ascii="Garamond" w:hAnsi="Garamond"/>
        </w:rPr>
        <w:t>arry out any other duties as may be reasonably expected</w:t>
      </w:r>
      <w:r w:rsidR="005C3EB4">
        <w:rPr>
          <w:rFonts w:ascii="Garamond" w:hAnsi="Garamond"/>
        </w:rPr>
        <w:t>.</w:t>
      </w:r>
    </w:p>
    <w:p w14:paraId="7AF78ED9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0630114C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7D144AD3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0E878607" w14:textId="77777777" w:rsidR="009A69D5" w:rsidRDefault="009A69D5" w:rsidP="00996636">
      <w:pPr>
        <w:spacing w:after="0" w:line="240" w:lineRule="auto"/>
        <w:rPr>
          <w:rFonts w:ascii="Garamond" w:hAnsi="Garamond"/>
          <w:b/>
          <w:color w:val="333333"/>
        </w:rPr>
        <w:sectPr w:rsidR="009A69D5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002D7A50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6BB9F247" w14:textId="77777777" w:rsidR="005658FD" w:rsidRPr="008611E6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579075DE" w14:textId="77777777" w:rsidR="005658FD" w:rsidRPr="003D7B04" w:rsidRDefault="009E2B4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Meticulous a</w:t>
      </w:r>
      <w:r w:rsidR="005658FD">
        <w:rPr>
          <w:rFonts w:ascii="Garamond" w:hAnsi="Garamond"/>
        </w:rPr>
        <w:t xml:space="preserve">ttention to detail </w:t>
      </w:r>
    </w:p>
    <w:p w14:paraId="5C06B969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</w:t>
      </w:r>
      <w:r w:rsidR="009E2B4D">
        <w:rPr>
          <w:rFonts w:ascii="Garamond" w:hAnsi="Garamond"/>
        </w:rPr>
        <w:t xml:space="preserve"> juggle,</w:t>
      </w:r>
      <w:r>
        <w:rPr>
          <w:rFonts w:ascii="Garamond" w:hAnsi="Garamond"/>
        </w:rPr>
        <w:t xml:space="preserve"> prioritise and</w:t>
      </w:r>
      <w:r w:rsidRPr="003D7B04">
        <w:rPr>
          <w:rFonts w:ascii="Garamond" w:hAnsi="Garamond"/>
        </w:rPr>
        <w:t xml:space="preserve"> organise</w:t>
      </w:r>
    </w:p>
    <w:p w14:paraId="0903E357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75352D2F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14136734" w14:textId="77777777" w:rsidR="005658FD" w:rsidRPr="003D7B04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476AE492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6ACF9518" w14:textId="77777777" w:rsidR="005658FD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3897B4AD" w14:textId="77777777" w:rsidR="003D2F5F" w:rsidRDefault="003D2F5F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High level of integrity, discretion and dependability with passion for high quality work</w:t>
      </w:r>
    </w:p>
    <w:p w14:paraId="2EFB2D89" w14:textId="77777777" w:rsidR="003D2F5F" w:rsidRDefault="003D2F5F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Polite, calm, welcoming and enthusiastic disposition</w:t>
      </w:r>
    </w:p>
    <w:p w14:paraId="750EAEB1" w14:textId="77777777" w:rsidR="003D2F5F" w:rsidRDefault="003D2F5F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connect the dots between multiple activities and interfaces</w:t>
      </w:r>
    </w:p>
    <w:p w14:paraId="4F50B8E8" w14:textId="77777777" w:rsidR="009E2B4D" w:rsidRDefault="005C3EB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Self-</w:t>
      </w:r>
      <w:r w:rsidR="009E2B4D">
        <w:rPr>
          <w:rFonts w:ascii="Garamond" w:hAnsi="Garamond"/>
        </w:rPr>
        <w:t>managing and able to work alone if necessary</w:t>
      </w:r>
    </w:p>
    <w:p w14:paraId="66D278D1" w14:textId="77777777" w:rsidR="005C3EB4" w:rsidRDefault="005C3EB4" w:rsidP="005C3EB4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371D047" w14:textId="77777777" w:rsidR="005C3EB4" w:rsidRDefault="005C3EB4" w:rsidP="005C3EB4">
      <w:pPr>
        <w:spacing w:after="0" w:line="240" w:lineRule="auto"/>
        <w:ind w:left="360"/>
        <w:rPr>
          <w:rFonts w:ascii="Garamond" w:hAnsi="Garamond"/>
        </w:rPr>
      </w:pPr>
    </w:p>
    <w:p w14:paraId="30501247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0ADA0982" w14:textId="77777777" w:rsidR="005658FD" w:rsidRDefault="005658FD" w:rsidP="00996636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69AB804A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73657C55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175FC6D6" w14:textId="77777777" w:rsidR="009A69D5" w:rsidRDefault="009A69D5" w:rsidP="009A69D5">
      <w:pPr>
        <w:spacing w:after="0" w:line="240" w:lineRule="auto"/>
        <w:ind w:left="360"/>
        <w:jc w:val="both"/>
        <w:rPr>
          <w:rFonts w:ascii="Garamond" w:hAnsi="Garamond"/>
        </w:rPr>
      </w:pPr>
    </w:p>
    <w:p w14:paraId="505BC041" w14:textId="77777777" w:rsidR="005C3EB4" w:rsidRDefault="00B46121" w:rsidP="006A1301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C3EB4">
        <w:rPr>
          <w:rFonts w:ascii="Garamond" w:hAnsi="Garamond"/>
        </w:rPr>
        <w:t xml:space="preserve">Proven relevant </w:t>
      </w:r>
      <w:r w:rsidR="0011145C" w:rsidRPr="005C3EB4">
        <w:rPr>
          <w:rFonts w:ascii="Garamond" w:hAnsi="Garamond"/>
        </w:rPr>
        <w:t xml:space="preserve">EA </w:t>
      </w:r>
      <w:r w:rsidRPr="005C3EB4">
        <w:rPr>
          <w:rFonts w:ascii="Garamond" w:hAnsi="Garamond"/>
        </w:rPr>
        <w:t>experience in a busy</w:t>
      </w:r>
      <w:r w:rsidR="005C3EB4" w:rsidRPr="005C3EB4">
        <w:rPr>
          <w:rFonts w:ascii="Garamond" w:hAnsi="Garamond"/>
        </w:rPr>
        <w:t xml:space="preserve"> and </w:t>
      </w:r>
      <w:r w:rsidRPr="005C3EB4">
        <w:rPr>
          <w:rFonts w:ascii="Garamond" w:hAnsi="Garamond"/>
        </w:rPr>
        <w:t>fast paced environment</w:t>
      </w:r>
      <w:r w:rsidR="0011145C" w:rsidRPr="005C3EB4">
        <w:rPr>
          <w:rFonts w:ascii="Garamond" w:hAnsi="Garamond"/>
        </w:rPr>
        <w:t xml:space="preserve">.  </w:t>
      </w:r>
      <w:r w:rsidRPr="005C3EB4">
        <w:rPr>
          <w:rFonts w:ascii="Garamond" w:hAnsi="Garamond"/>
        </w:rPr>
        <w:t xml:space="preserve"> </w:t>
      </w:r>
    </w:p>
    <w:p w14:paraId="6AEB6683" w14:textId="77777777" w:rsidR="00B46121" w:rsidRPr="005C3EB4" w:rsidRDefault="00B46121" w:rsidP="006A1301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C3EB4">
        <w:rPr>
          <w:rFonts w:ascii="Garamond" w:hAnsi="Garamond"/>
        </w:rPr>
        <w:t xml:space="preserve">Experience </w:t>
      </w:r>
      <w:r w:rsidR="005C3EB4">
        <w:rPr>
          <w:rFonts w:ascii="Garamond" w:hAnsi="Garamond"/>
        </w:rPr>
        <w:t xml:space="preserve">of </w:t>
      </w:r>
      <w:r w:rsidRPr="005C3EB4">
        <w:rPr>
          <w:rFonts w:ascii="Garamond" w:hAnsi="Garamond"/>
        </w:rPr>
        <w:t>dealing</w:t>
      </w:r>
      <w:r w:rsidR="00F8740A" w:rsidRPr="005C3EB4">
        <w:rPr>
          <w:rFonts w:ascii="Garamond" w:hAnsi="Garamond"/>
        </w:rPr>
        <w:t xml:space="preserve"> </w:t>
      </w:r>
      <w:r w:rsidRPr="005C3EB4">
        <w:rPr>
          <w:rFonts w:ascii="Garamond" w:hAnsi="Garamond"/>
        </w:rPr>
        <w:t>with high level interfaces internally and externally</w:t>
      </w:r>
      <w:r w:rsidR="005C3EB4">
        <w:rPr>
          <w:rFonts w:ascii="Garamond" w:hAnsi="Garamond"/>
        </w:rPr>
        <w:t>,</w:t>
      </w:r>
      <w:r w:rsidRPr="005C3EB4">
        <w:rPr>
          <w:rFonts w:ascii="Garamond" w:hAnsi="Garamond"/>
        </w:rPr>
        <w:t xml:space="preserve"> including </w:t>
      </w:r>
      <w:r w:rsidR="0011145C" w:rsidRPr="005C3EB4">
        <w:rPr>
          <w:rFonts w:ascii="Garamond" w:hAnsi="Garamond"/>
        </w:rPr>
        <w:t>Board level executives</w:t>
      </w:r>
      <w:r w:rsidR="005C3EB4">
        <w:rPr>
          <w:rFonts w:ascii="Garamond" w:hAnsi="Garamond"/>
        </w:rPr>
        <w:t xml:space="preserve"> and </w:t>
      </w:r>
      <w:r w:rsidRPr="005C3EB4">
        <w:rPr>
          <w:rFonts w:ascii="Garamond" w:hAnsi="Garamond"/>
        </w:rPr>
        <w:t>VIPs.</w:t>
      </w:r>
    </w:p>
    <w:p w14:paraId="2101FF0D" w14:textId="77777777" w:rsidR="009E2B4D" w:rsidRPr="00A43D55" w:rsidRDefault="009E2B4D" w:rsidP="009E2B4D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Advanced user of </w:t>
      </w:r>
      <w:r w:rsidRPr="00A43D55">
        <w:rPr>
          <w:rFonts w:ascii="Garamond" w:hAnsi="Garamond"/>
        </w:rPr>
        <w:t xml:space="preserve">Microsoft </w:t>
      </w:r>
      <w:r>
        <w:rPr>
          <w:rFonts w:ascii="Garamond" w:hAnsi="Garamond"/>
        </w:rPr>
        <w:t>Office.</w:t>
      </w:r>
    </w:p>
    <w:p w14:paraId="64A2697E" w14:textId="77777777" w:rsidR="009E2B4D" w:rsidRPr="00A43D55" w:rsidRDefault="005C3EB4" w:rsidP="009E2B4D">
      <w:pPr>
        <w:numPr>
          <w:ilvl w:val="0"/>
          <w:numId w:val="1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Flexibility to </w:t>
      </w:r>
      <w:r w:rsidR="009E2B4D" w:rsidRPr="00A43D55">
        <w:rPr>
          <w:rFonts w:ascii="Garamond" w:hAnsi="Garamond"/>
        </w:rPr>
        <w:t xml:space="preserve">be able to work </w:t>
      </w:r>
      <w:r>
        <w:rPr>
          <w:rFonts w:ascii="Garamond" w:hAnsi="Garamond"/>
        </w:rPr>
        <w:t xml:space="preserve">over </w:t>
      </w:r>
      <w:r w:rsidR="009E2B4D" w:rsidRPr="00A43D55">
        <w:rPr>
          <w:rFonts w:ascii="Garamond" w:hAnsi="Garamond"/>
        </w:rPr>
        <w:t>weekends</w:t>
      </w:r>
      <w:r>
        <w:rPr>
          <w:rFonts w:ascii="Garamond" w:hAnsi="Garamond"/>
        </w:rPr>
        <w:t xml:space="preserve"> and evenings during Goodwood events</w:t>
      </w:r>
      <w:r w:rsidR="009E2B4D">
        <w:rPr>
          <w:rFonts w:ascii="Garamond" w:hAnsi="Garamond"/>
        </w:rPr>
        <w:t>.</w:t>
      </w:r>
    </w:p>
    <w:p w14:paraId="45B5E376" w14:textId="77777777" w:rsidR="009E2B4D" w:rsidRDefault="009E2B4D" w:rsidP="009E2B4D">
      <w:pPr>
        <w:spacing w:after="0" w:line="240" w:lineRule="auto"/>
        <w:rPr>
          <w:rFonts w:ascii="Garamond" w:hAnsi="Garamond"/>
        </w:rPr>
      </w:pPr>
    </w:p>
    <w:p w14:paraId="0CAB72EB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TTE1494278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2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C1539"/>
    <w:multiLevelType w:val="hybridMultilevel"/>
    <w:tmpl w:val="B208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2A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875407">
    <w:abstractNumId w:val="19"/>
  </w:num>
  <w:num w:numId="2" w16cid:durableId="139343647">
    <w:abstractNumId w:val="14"/>
  </w:num>
  <w:num w:numId="3" w16cid:durableId="905601931">
    <w:abstractNumId w:val="3"/>
  </w:num>
  <w:num w:numId="4" w16cid:durableId="101384631">
    <w:abstractNumId w:val="7"/>
  </w:num>
  <w:num w:numId="5" w16cid:durableId="873692601">
    <w:abstractNumId w:val="13"/>
  </w:num>
  <w:num w:numId="6" w16cid:durableId="789007463">
    <w:abstractNumId w:val="12"/>
  </w:num>
  <w:num w:numId="7" w16cid:durableId="1869026268">
    <w:abstractNumId w:val="4"/>
  </w:num>
  <w:num w:numId="8" w16cid:durableId="1024669138">
    <w:abstractNumId w:val="6"/>
  </w:num>
  <w:num w:numId="9" w16cid:durableId="774177525">
    <w:abstractNumId w:val="1"/>
  </w:num>
  <w:num w:numId="10" w16cid:durableId="1669939011">
    <w:abstractNumId w:val="11"/>
  </w:num>
  <w:num w:numId="11" w16cid:durableId="1437095115">
    <w:abstractNumId w:val="15"/>
  </w:num>
  <w:num w:numId="12" w16cid:durableId="1874027309">
    <w:abstractNumId w:val="5"/>
  </w:num>
  <w:num w:numId="13" w16cid:durableId="364673104">
    <w:abstractNumId w:val="10"/>
  </w:num>
  <w:num w:numId="14" w16cid:durableId="1338576273">
    <w:abstractNumId w:val="2"/>
  </w:num>
  <w:num w:numId="15" w16cid:durableId="983462446">
    <w:abstractNumId w:val="9"/>
  </w:num>
  <w:num w:numId="16" w16cid:durableId="1151403578">
    <w:abstractNumId w:val="0"/>
  </w:num>
  <w:num w:numId="17" w16cid:durableId="1685398131">
    <w:abstractNumId w:val="16"/>
  </w:num>
  <w:num w:numId="18" w16cid:durableId="1544905490">
    <w:abstractNumId w:val="8"/>
  </w:num>
  <w:num w:numId="19" w16cid:durableId="1319578071">
    <w:abstractNumId w:val="17"/>
  </w:num>
  <w:num w:numId="20" w16cid:durableId="1738673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7684A"/>
    <w:rsid w:val="00083876"/>
    <w:rsid w:val="00097D67"/>
    <w:rsid w:val="0011145C"/>
    <w:rsid w:val="00112564"/>
    <w:rsid w:val="001175C9"/>
    <w:rsid w:val="00122D5A"/>
    <w:rsid w:val="00177A8D"/>
    <w:rsid w:val="00191012"/>
    <w:rsid w:val="00194A99"/>
    <w:rsid w:val="001D14FD"/>
    <w:rsid w:val="001F6E18"/>
    <w:rsid w:val="00211DFA"/>
    <w:rsid w:val="002233A4"/>
    <w:rsid w:val="002544B0"/>
    <w:rsid w:val="00260FE9"/>
    <w:rsid w:val="002807F3"/>
    <w:rsid w:val="00286199"/>
    <w:rsid w:val="002B73E4"/>
    <w:rsid w:val="002E00A6"/>
    <w:rsid w:val="002F5072"/>
    <w:rsid w:val="00344C4E"/>
    <w:rsid w:val="003462D1"/>
    <w:rsid w:val="003D2F5F"/>
    <w:rsid w:val="003D7B04"/>
    <w:rsid w:val="003F29E4"/>
    <w:rsid w:val="003F6A0B"/>
    <w:rsid w:val="00450E38"/>
    <w:rsid w:val="00477841"/>
    <w:rsid w:val="00491B01"/>
    <w:rsid w:val="005603AB"/>
    <w:rsid w:val="005658FD"/>
    <w:rsid w:val="00574034"/>
    <w:rsid w:val="0059728C"/>
    <w:rsid w:val="005A6B3C"/>
    <w:rsid w:val="005C3EB4"/>
    <w:rsid w:val="005E7E4F"/>
    <w:rsid w:val="0062513F"/>
    <w:rsid w:val="006266DA"/>
    <w:rsid w:val="00665906"/>
    <w:rsid w:val="00682152"/>
    <w:rsid w:val="00687D10"/>
    <w:rsid w:val="006F4C3F"/>
    <w:rsid w:val="00707538"/>
    <w:rsid w:val="00755871"/>
    <w:rsid w:val="008125FC"/>
    <w:rsid w:val="008611E6"/>
    <w:rsid w:val="008628EF"/>
    <w:rsid w:val="00875BAF"/>
    <w:rsid w:val="00876F59"/>
    <w:rsid w:val="00877F3D"/>
    <w:rsid w:val="0088276A"/>
    <w:rsid w:val="00896E6F"/>
    <w:rsid w:val="008A53F2"/>
    <w:rsid w:val="008F3B5B"/>
    <w:rsid w:val="009047A2"/>
    <w:rsid w:val="009840B7"/>
    <w:rsid w:val="009842B4"/>
    <w:rsid w:val="009856D5"/>
    <w:rsid w:val="00995E02"/>
    <w:rsid w:val="00996636"/>
    <w:rsid w:val="009968D9"/>
    <w:rsid w:val="009A69D5"/>
    <w:rsid w:val="009A7D45"/>
    <w:rsid w:val="009C2C4E"/>
    <w:rsid w:val="009E2B4D"/>
    <w:rsid w:val="009F5B1F"/>
    <w:rsid w:val="00A37E70"/>
    <w:rsid w:val="00A869DC"/>
    <w:rsid w:val="00AA4654"/>
    <w:rsid w:val="00B34B2E"/>
    <w:rsid w:val="00B46121"/>
    <w:rsid w:val="00B84B87"/>
    <w:rsid w:val="00BA01A3"/>
    <w:rsid w:val="00BE3046"/>
    <w:rsid w:val="00C03DDD"/>
    <w:rsid w:val="00C46415"/>
    <w:rsid w:val="00CD41C1"/>
    <w:rsid w:val="00CF5A97"/>
    <w:rsid w:val="00D1072F"/>
    <w:rsid w:val="00D46CF7"/>
    <w:rsid w:val="00D553BA"/>
    <w:rsid w:val="00D91BF4"/>
    <w:rsid w:val="00D93D20"/>
    <w:rsid w:val="00DB2E98"/>
    <w:rsid w:val="00DC5D2F"/>
    <w:rsid w:val="00DD44C5"/>
    <w:rsid w:val="00DE1786"/>
    <w:rsid w:val="00E24E78"/>
    <w:rsid w:val="00E41E90"/>
    <w:rsid w:val="00E82E8D"/>
    <w:rsid w:val="00E87793"/>
    <w:rsid w:val="00EB798E"/>
    <w:rsid w:val="00F816EA"/>
    <w:rsid w:val="00F8740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A7D1"/>
  <w15:docId w15:val="{B66E1ADE-530C-4790-8B58-50B3B89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2022-11-24T20:18:00Z</cp:lastPrinted>
  <dcterms:created xsi:type="dcterms:W3CDTF">2022-11-24T20:22:00Z</dcterms:created>
  <dcterms:modified xsi:type="dcterms:W3CDTF">2022-11-24T20:22:00Z</dcterms:modified>
</cp:coreProperties>
</file>