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A7B13" w14:textId="77777777" w:rsidR="00097D67" w:rsidRPr="00996636" w:rsidRDefault="00477841" w:rsidP="005A2EB8">
      <w:pPr>
        <w:spacing w:after="0" w:line="240" w:lineRule="auto"/>
        <w:contextualSpacing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37ED678" wp14:editId="73F682A5">
            <wp:simplePos x="0" y="0"/>
            <wp:positionH relativeFrom="column">
              <wp:posOffset>2432050</wp:posOffset>
            </wp:positionH>
            <wp:positionV relativeFrom="paragraph">
              <wp:posOffset>-286385</wp:posOffset>
            </wp:positionV>
            <wp:extent cx="882650" cy="1285875"/>
            <wp:effectExtent l="25400" t="0" r="6350" b="0"/>
            <wp:wrapSquare wrapText="bothSides"/>
            <wp:docPr id="2" name="Picture 2" descr="Estatel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tatel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B044F9" w14:textId="77777777" w:rsidR="00097D67" w:rsidRPr="00996636" w:rsidRDefault="00097D67" w:rsidP="005A2EB8">
      <w:pPr>
        <w:spacing w:after="0" w:line="240" w:lineRule="auto"/>
        <w:contextualSpacing/>
        <w:jc w:val="center"/>
        <w:rPr>
          <w:rFonts w:ascii="Garamond" w:hAnsi="Garamond"/>
          <w:b/>
          <w:sz w:val="40"/>
          <w:szCs w:val="40"/>
        </w:rPr>
      </w:pPr>
    </w:p>
    <w:p w14:paraId="3352B95C" w14:textId="77777777" w:rsidR="00996636" w:rsidRDefault="00996636" w:rsidP="005A2EB8">
      <w:pPr>
        <w:spacing w:after="0" w:line="240" w:lineRule="auto"/>
        <w:contextualSpacing/>
        <w:rPr>
          <w:rFonts w:ascii="Garamond" w:hAnsi="Garamond"/>
          <w:b/>
          <w:sz w:val="40"/>
          <w:szCs w:val="40"/>
        </w:rPr>
      </w:pPr>
    </w:p>
    <w:p w14:paraId="079DBB0B" w14:textId="77777777" w:rsidR="00097D67" w:rsidRPr="00996636" w:rsidRDefault="00097D67" w:rsidP="005A2EB8">
      <w:pPr>
        <w:spacing w:after="0" w:line="240" w:lineRule="auto"/>
        <w:contextualSpacing/>
        <w:rPr>
          <w:rFonts w:ascii="Garamond" w:hAnsi="Garamond"/>
          <w:b/>
          <w:sz w:val="40"/>
          <w:szCs w:val="40"/>
        </w:rPr>
      </w:pPr>
    </w:p>
    <w:p w14:paraId="74763488" w14:textId="77777777" w:rsidR="00BB664C" w:rsidRDefault="00BB664C" w:rsidP="005A2EB8">
      <w:pPr>
        <w:spacing w:after="0" w:line="240" w:lineRule="auto"/>
        <w:contextualSpacing/>
        <w:jc w:val="center"/>
        <w:rPr>
          <w:rFonts w:ascii="Garamond" w:hAnsi="Garamond"/>
          <w:b/>
          <w:sz w:val="40"/>
          <w:szCs w:val="40"/>
        </w:rPr>
      </w:pPr>
    </w:p>
    <w:p w14:paraId="491D4673" w14:textId="33D45965" w:rsidR="00996636" w:rsidRPr="00996636" w:rsidRDefault="00996636" w:rsidP="005A2EB8">
      <w:pPr>
        <w:spacing w:after="0" w:line="240" w:lineRule="auto"/>
        <w:contextualSpacing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rFonts w:ascii="Garamond" w:hAnsi="Garamond"/>
          <w:b/>
          <w:sz w:val="40"/>
          <w:szCs w:val="40"/>
        </w:rPr>
        <w:t>GOODWOOD</w:t>
      </w:r>
    </w:p>
    <w:p w14:paraId="03247F20" w14:textId="77777777" w:rsidR="00097D67" w:rsidRPr="00996636" w:rsidRDefault="00097D67" w:rsidP="005A2EB8">
      <w:pPr>
        <w:spacing w:after="0" w:line="240" w:lineRule="auto"/>
        <w:contextualSpacing/>
        <w:jc w:val="center"/>
        <w:rPr>
          <w:rFonts w:ascii="Garamond" w:hAnsi="Garamond"/>
          <w:b/>
        </w:rPr>
      </w:pPr>
    </w:p>
    <w:p w14:paraId="2A2D9DD5" w14:textId="77777777" w:rsidR="00097D67" w:rsidRPr="00996636" w:rsidRDefault="00996636" w:rsidP="005A2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340"/>
        </w:tabs>
        <w:spacing w:after="0" w:line="240" w:lineRule="auto"/>
        <w:contextualSpacing/>
        <w:jc w:val="center"/>
        <w:outlineLvl w:val="2"/>
        <w:rPr>
          <w:rFonts w:ascii="Garamond" w:hAnsi="Garamond" w:cs="Arial"/>
          <w:b/>
          <w:bCs/>
          <w:lang w:eastAsia="en-GB"/>
        </w:rPr>
      </w:pPr>
      <w:r>
        <w:rPr>
          <w:rFonts w:ascii="Garamond" w:hAnsi="Garamond" w:cs="Arial"/>
          <w:b/>
          <w:bCs/>
          <w:lang w:eastAsia="en-GB"/>
        </w:rPr>
        <w:t>The Role</w:t>
      </w:r>
    </w:p>
    <w:p w14:paraId="38FC3100" w14:textId="77777777" w:rsidR="005A2EB8" w:rsidRDefault="005A2EB8" w:rsidP="005A2EB8">
      <w:pPr>
        <w:spacing w:after="0" w:line="240" w:lineRule="auto"/>
        <w:contextualSpacing/>
        <w:jc w:val="both"/>
        <w:rPr>
          <w:rFonts w:ascii="Garamond" w:hAnsi="Garamond"/>
          <w:bCs/>
        </w:rPr>
      </w:pPr>
    </w:p>
    <w:p w14:paraId="330CB87E" w14:textId="764465A4" w:rsidR="0059728C" w:rsidRDefault="005F0922" w:rsidP="005A2EB8">
      <w:pPr>
        <w:spacing w:after="0" w:line="240" w:lineRule="auto"/>
        <w:contextualSpacing/>
        <w:jc w:val="both"/>
        <w:rPr>
          <w:rFonts w:ascii="Garamond" w:hAnsi="Garamond"/>
          <w:bCs/>
        </w:rPr>
      </w:pPr>
      <w:r w:rsidRPr="005A2EB8">
        <w:rPr>
          <w:rFonts w:ascii="Garamond" w:hAnsi="Garamond"/>
          <w:bCs/>
        </w:rPr>
        <w:t xml:space="preserve">As </w:t>
      </w:r>
      <w:r w:rsidR="00E408A0" w:rsidRPr="005A2EB8">
        <w:rPr>
          <w:rFonts w:ascii="Garamond" w:hAnsi="Garamond"/>
          <w:bCs/>
        </w:rPr>
        <w:t>Accreditation Coordinator</w:t>
      </w:r>
      <w:r w:rsidRPr="005A2EB8">
        <w:rPr>
          <w:rFonts w:ascii="Garamond" w:hAnsi="Garamond"/>
          <w:bCs/>
        </w:rPr>
        <w:t xml:space="preserve">, you’ll be a key member of the </w:t>
      </w:r>
      <w:r w:rsidRPr="005A2EB8">
        <w:rPr>
          <w:rFonts w:ascii="Garamond" w:hAnsi="Garamond"/>
          <w:b/>
        </w:rPr>
        <w:t>Ticket Office Operations Team</w:t>
      </w:r>
      <w:r w:rsidRPr="005A2EB8">
        <w:rPr>
          <w:rFonts w:ascii="Garamond" w:hAnsi="Garamond"/>
          <w:bCs/>
        </w:rPr>
        <w:t xml:space="preserve">, reporting to the </w:t>
      </w:r>
      <w:r w:rsidRPr="005A2EB8">
        <w:rPr>
          <w:rFonts w:ascii="Garamond" w:hAnsi="Garamond"/>
          <w:b/>
        </w:rPr>
        <w:t>Ticketing Systems and Operations Manager</w:t>
      </w:r>
      <w:r w:rsidRPr="005A2EB8">
        <w:rPr>
          <w:rFonts w:ascii="Garamond" w:hAnsi="Garamond"/>
          <w:bCs/>
        </w:rPr>
        <w:t>. Your role ensures seamless accreditation processes across Goodwood’s world-class events.</w:t>
      </w:r>
    </w:p>
    <w:p w14:paraId="534BE2A4" w14:textId="77777777" w:rsidR="005A2EB8" w:rsidRPr="005A2EB8" w:rsidRDefault="005A2EB8" w:rsidP="005A2EB8">
      <w:pPr>
        <w:spacing w:after="0" w:line="240" w:lineRule="auto"/>
        <w:contextualSpacing/>
        <w:jc w:val="both"/>
        <w:rPr>
          <w:rFonts w:ascii="Garamond" w:hAnsi="Garamond"/>
          <w:bCs/>
        </w:rPr>
      </w:pPr>
    </w:p>
    <w:p w14:paraId="0A0E8887" w14:textId="77777777" w:rsidR="00996636" w:rsidRPr="00996636" w:rsidRDefault="00996636" w:rsidP="005A2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About us</w:t>
      </w:r>
    </w:p>
    <w:p w14:paraId="6A9852D8" w14:textId="77777777" w:rsidR="0059728C" w:rsidRPr="00996636" w:rsidRDefault="0059728C" w:rsidP="005A2EB8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70AF2453" w14:textId="626FF71E" w:rsidR="0059728C" w:rsidRPr="00996636" w:rsidRDefault="0059728C" w:rsidP="005A2EB8">
      <w:pPr>
        <w:spacing w:after="0" w:line="240" w:lineRule="auto"/>
        <w:contextualSpacing/>
        <w:jc w:val="both"/>
        <w:rPr>
          <w:rFonts w:ascii="Garamond" w:hAnsi="Garamond"/>
        </w:rPr>
      </w:pPr>
      <w:r w:rsidRPr="00996636">
        <w:rPr>
          <w:rFonts w:ascii="Garamond" w:hAnsi="Garamond"/>
        </w:rPr>
        <w:t xml:space="preserve">At Goodwood, we celebrate our </w:t>
      </w:r>
      <w:proofErr w:type="gramStart"/>
      <w:r w:rsidRPr="00996636">
        <w:rPr>
          <w:rFonts w:ascii="Garamond" w:hAnsi="Garamond"/>
        </w:rPr>
        <w:t>300 year</w:t>
      </w:r>
      <w:proofErr w:type="gramEnd"/>
      <w:r w:rsidRPr="00996636">
        <w:rPr>
          <w:rFonts w:ascii="Garamond" w:hAnsi="Garamond"/>
        </w:rPr>
        <w:t xml:space="preserve"> history as a quintessentially English Estate, in modern and authentic ways delivering extraordinary and engaging experiences.  Our settin</w:t>
      </w:r>
      <w:r w:rsidR="00996636">
        <w:rPr>
          <w:rFonts w:ascii="Garamond" w:hAnsi="Garamond"/>
        </w:rPr>
        <w:t>g, 12,000 acres of West Sussex c</w:t>
      </w:r>
      <w:r w:rsidRPr="00996636">
        <w:rPr>
          <w:rFonts w:ascii="Garamond" w:hAnsi="Garamond"/>
        </w:rPr>
        <w:t>ountryside and our story both play significant roles in Goodw</w:t>
      </w:r>
      <w:r w:rsidR="00996636">
        <w:rPr>
          <w:rFonts w:ascii="Garamond" w:hAnsi="Garamond"/>
        </w:rPr>
        <w:t>ood’s success.  What really sets</w:t>
      </w:r>
      <w:r w:rsidRPr="00996636">
        <w:rPr>
          <w:rFonts w:ascii="Garamond" w:hAnsi="Garamond"/>
        </w:rPr>
        <w:t xml:space="preserve"> us apart is our people.  It is their passion, enthusiasm and belief in the many things we do that makes us the </w:t>
      </w:r>
      <w:r w:rsidR="00177A8D">
        <w:rPr>
          <w:rFonts w:ascii="Garamond" w:hAnsi="Garamond"/>
        </w:rPr>
        <w:t>unique</w:t>
      </w:r>
      <w:r w:rsidRPr="00996636">
        <w:rPr>
          <w:rFonts w:ascii="Garamond" w:hAnsi="Garamond"/>
        </w:rPr>
        <w:t>, luxury brand we are.</w:t>
      </w:r>
    </w:p>
    <w:p w14:paraId="0A1167A9" w14:textId="77777777" w:rsidR="0059728C" w:rsidRPr="00996636" w:rsidRDefault="0059728C" w:rsidP="005A2EB8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58C27A43" w14:textId="77777777" w:rsidR="0059728C" w:rsidRPr="00996636" w:rsidRDefault="0059728C" w:rsidP="005A2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contextualSpacing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Passionate People</w:t>
      </w:r>
    </w:p>
    <w:p w14:paraId="37D93B33" w14:textId="77777777" w:rsidR="0059728C" w:rsidRPr="00996636" w:rsidRDefault="0059728C" w:rsidP="005A2EB8">
      <w:pPr>
        <w:shd w:val="clear" w:color="auto" w:fill="FFFFFF"/>
        <w:spacing w:after="0" w:line="240" w:lineRule="auto"/>
        <w:contextualSpacing/>
        <w:jc w:val="both"/>
        <w:rPr>
          <w:rFonts w:ascii="Garamond" w:hAnsi="Garamond" w:cs="Arial"/>
          <w:lang w:eastAsia="en-GB"/>
        </w:rPr>
      </w:pPr>
    </w:p>
    <w:p w14:paraId="23C0EBB8" w14:textId="77777777" w:rsidR="0059728C" w:rsidRPr="00996636" w:rsidRDefault="0059728C" w:rsidP="005A2EB8">
      <w:pPr>
        <w:shd w:val="clear" w:color="auto" w:fill="FFFFFF"/>
        <w:spacing w:after="0" w:line="240" w:lineRule="auto"/>
        <w:contextualSpacing/>
        <w:jc w:val="both"/>
        <w:rPr>
          <w:rFonts w:ascii="Garamond" w:hAnsi="Garamond" w:cs="Arial"/>
          <w:lang w:eastAsia="en-GB"/>
        </w:rPr>
      </w:pPr>
      <w:r w:rsidRPr="00996636">
        <w:rPr>
          <w:rFonts w:ascii="Garamond" w:hAnsi="Garamond" w:cs="Arial"/>
          <w:lang w:eastAsia="en-GB"/>
        </w:rPr>
        <w:t>It takes a certain sort of person to flourish in such a fast-paced, multi-dimensional environment like Goodwood.  We look for talented, self-motivated and enthusiastic individuals who will be able to share our passion for providing the “</w:t>
      </w:r>
      <w:r w:rsidRPr="00996636">
        <w:rPr>
          <w:rFonts w:ascii="Garamond" w:hAnsi="Garamond" w:cs="Arial"/>
          <w:b/>
          <w:bCs/>
          <w:lang w:eastAsia="en-GB"/>
        </w:rPr>
        <w:t>world’s leading luxury experience.</w:t>
      </w:r>
      <w:r w:rsidRPr="00996636">
        <w:rPr>
          <w:rFonts w:ascii="Garamond" w:hAnsi="Garamond" w:cs="Arial"/>
          <w:lang w:eastAsia="en-GB"/>
        </w:rPr>
        <w:t>”</w:t>
      </w:r>
    </w:p>
    <w:p w14:paraId="3B1FC3AB" w14:textId="77777777" w:rsidR="0059728C" w:rsidRPr="00996636" w:rsidRDefault="0059728C" w:rsidP="005A2EB8">
      <w:pPr>
        <w:spacing w:after="0" w:line="240" w:lineRule="auto"/>
        <w:contextualSpacing/>
        <w:rPr>
          <w:rFonts w:ascii="Garamond" w:hAnsi="Garamond"/>
          <w:b/>
          <w:sz w:val="28"/>
          <w:szCs w:val="28"/>
        </w:rPr>
      </w:pPr>
    </w:p>
    <w:p w14:paraId="4CA23815" w14:textId="40769546" w:rsidR="0059728C" w:rsidRPr="00996636" w:rsidRDefault="0059728C" w:rsidP="005A2E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contextualSpacing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Our Value</w:t>
      </w:r>
      <w:r w:rsidR="00061E76">
        <w:rPr>
          <w:rFonts w:ascii="Garamond" w:hAnsi="Garamond"/>
          <w:b/>
        </w:rPr>
        <w:t>s</w:t>
      </w:r>
    </w:p>
    <w:p w14:paraId="064E69FB" w14:textId="77777777" w:rsidR="0059728C" w:rsidRPr="00996636" w:rsidRDefault="0059728C" w:rsidP="005A2EB8">
      <w:pPr>
        <w:spacing w:after="0" w:line="240" w:lineRule="auto"/>
        <w:contextualSpacing/>
        <w:rPr>
          <w:rFonts w:ascii="Garamond" w:hAnsi="Garamond"/>
        </w:rPr>
      </w:pPr>
    </w:p>
    <w:p w14:paraId="6D4EF6DD" w14:textId="77777777" w:rsidR="00144DE1" w:rsidRPr="00A67AC4" w:rsidRDefault="00144DE1" w:rsidP="005A2EB8">
      <w:pPr>
        <w:spacing w:after="0" w:line="240" w:lineRule="auto"/>
        <w:contextualSpacing/>
        <w:rPr>
          <w:rFonts w:ascii="Garamond" w:hAnsi="Garamond"/>
          <w:b/>
        </w:rPr>
      </w:pPr>
      <w:r w:rsidRPr="00A67AC4">
        <w:rPr>
          <w:rFonts w:ascii="Garamond" w:hAnsi="Garamond"/>
          <w:b/>
        </w:rPr>
        <w:t>The Real Thing</w:t>
      </w:r>
      <w:r w:rsidRPr="00A67AC4">
        <w:rPr>
          <w:rFonts w:ascii="Garamond" w:hAnsi="Garamond"/>
          <w:b/>
        </w:rPr>
        <w:tab/>
        <w:t xml:space="preserve">            Derring-Do           Obsession for Perfection    Sheer Love of Life</w:t>
      </w:r>
    </w:p>
    <w:p w14:paraId="09616C75" w14:textId="77777777" w:rsidR="00144DE1" w:rsidRPr="00A67AC4" w:rsidRDefault="00144DE1" w:rsidP="005A2EB8">
      <w:pPr>
        <w:spacing w:after="0" w:line="240" w:lineRule="auto"/>
        <w:contextualSpacing/>
        <w:jc w:val="center"/>
        <w:rPr>
          <w:rFonts w:ascii="Garamond" w:hAnsi="Garamond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67"/>
        <w:gridCol w:w="2248"/>
        <w:gridCol w:w="2249"/>
        <w:gridCol w:w="2262"/>
      </w:tblGrid>
      <w:tr w:rsidR="00144DE1" w:rsidRPr="00A67AC4" w14:paraId="25BFE0CE" w14:textId="77777777" w:rsidTr="000440C0">
        <w:tc>
          <w:tcPr>
            <w:tcW w:w="2310" w:type="dxa"/>
          </w:tcPr>
          <w:p w14:paraId="798A74D4" w14:textId="77777777" w:rsidR="00144DE1" w:rsidRPr="00A67AC4" w:rsidRDefault="00144DE1" w:rsidP="005A2EB8">
            <w:pPr>
              <w:spacing w:after="0" w:line="240" w:lineRule="auto"/>
              <w:contextualSpacing/>
              <w:jc w:val="center"/>
              <w:rPr>
                <w:rFonts w:ascii="Garamond" w:hAnsi="Garamond" w:cs="Times"/>
                <w:lang w:eastAsia="en-GB"/>
              </w:rPr>
            </w:pPr>
            <w:r w:rsidRPr="00A67AC4">
              <w:rPr>
                <w:rFonts w:ascii="Garamond" w:hAnsi="Garamond" w:cs="Times"/>
                <w:lang w:eastAsia="en-GB"/>
              </w:rPr>
              <w:t>Always inspired by Goodwood’s heritage</w:t>
            </w:r>
          </w:p>
          <w:p w14:paraId="4FB0EF49" w14:textId="77777777" w:rsidR="00144DE1" w:rsidRPr="00A67AC4" w:rsidRDefault="00144DE1" w:rsidP="005A2EB8">
            <w:pPr>
              <w:spacing w:after="0" w:line="240" w:lineRule="auto"/>
              <w:contextualSpacing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0" w:type="dxa"/>
          </w:tcPr>
          <w:p w14:paraId="51D8B08A" w14:textId="77777777" w:rsidR="00144DE1" w:rsidRPr="00A67AC4" w:rsidRDefault="00144DE1" w:rsidP="005A2EB8">
            <w:pPr>
              <w:spacing w:after="0" w:line="240" w:lineRule="auto"/>
              <w:contextualSpacing/>
              <w:jc w:val="center"/>
              <w:rPr>
                <w:rFonts w:ascii="Garamond" w:hAnsi="Garamond" w:cs="Times"/>
                <w:lang w:eastAsia="en-GB"/>
              </w:rPr>
            </w:pPr>
            <w:r w:rsidRPr="00A67AC4">
              <w:rPr>
                <w:rFonts w:ascii="Garamond" w:hAnsi="Garamond" w:cs="Times"/>
                <w:lang w:eastAsia="en-GB"/>
              </w:rPr>
              <w:t>Daring to surprise and delight</w:t>
            </w:r>
          </w:p>
          <w:p w14:paraId="00F982FE" w14:textId="77777777" w:rsidR="00144DE1" w:rsidRPr="00A67AC4" w:rsidRDefault="00144DE1" w:rsidP="005A2EB8">
            <w:pPr>
              <w:spacing w:after="0" w:line="240" w:lineRule="auto"/>
              <w:contextualSpacing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1" w:type="dxa"/>
          </w:tcPr>
          <w:p w14:paraId="7F22EA1D" w14:textId="77777777" w:rsidR="00144DE1" w:rsidRPr="00A67AC4" w:rsidRDefault="00144DE1" w:rsidP="005A2EB8">
            <w:pPr>
              <w:spacing w:after="0" w:line="240" w:lineRule="auto"/>
              <w:contextualSpacing/>
              <w:jc w:val="center"/>
              <w:rPr>
                <w:rFonts w:ascii="Garamond" w:hAnsi="Garamond" w:cs="Times"/>
                <w:lang w:eastAsia="en-GB"/>
              </w:rPr>
            </w:pPr>
            <w:r w:rsidRPr="00A67AC4">
              <w:rPr>
                <w:rFonts w:ascii="Garamond" w:hAnsi="Garamond" w:cs="Times"/>
                <w:lang w:eastAsia="en-GB"/>
              </w:rPr>
              <w:t xml:space="preserve">Striving to do things </w:t>
            </w:r>
            <w:r w:rsidRPr="00A67AC4">
              <w:rPr>
                <w:rFonts w:ascii="Garamond" w:hAnsi="Garamond" w:cs="Times"/>
                <w:i/>
                <w:iCs/>
                <w:u w:val="single"/>
                <w:lang w:eastAsia="en-GB"/>
              </w:rPr>
              <w:t>even</w:t>
            </w:r>
            <w:r w:rsidRPr="00A67AC4">
              <w:rPr>
                <w:rFonts w:ascii="Garamond" w:hAnsi="Garamond" w:cs="Times"/>
                <w:lang w:eastAsia="en-GB"/>
              </w:rPr>
              <w:t xml:space="preserve"> better</w:t>
            </w:r>
          </w:p>
          <w:p w14:paraId="797C624E" w14:textId="77777777" w:rsidR="00144DE1" w:rsidRPr="00A67AC4" w:rsidRDefault="00144DE1" w:rsidP="005A2EB8">
            <w:pPr>
              <w:spacing w:after="0" w:line="240" w:lineRule="auto"/>
              <w:contextualSpacing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1" w:type="dxa"/>
          </w:tcPr>
          <w:p w14:paraId="33D434CF" w14:textId="77777777" w:rsidR="00144DE1" w:rsidRPr="00A67AC4" w:rsidRDefault="00144DE1" w:rsidP="005A2EB8">
            <w:pPr>
              <w:spacing w:after="0" w:line="240" w:lineRule="auto"/>
              <w:contextualSpacing/>
              <w:jc w:val="center"/>
              <w:rPr>
                <w:rFonts w:ascii="Garamond" w:hAnsi="Garamond" w:cs="Times"/>
                <w:lang w:eastAsia="en-GB"/>
              </w:rPr>
            </w:pPr>
            <w:r w:rsidRPr="00A67AC4">
              <w:rPr>
                <w:rFonts w:ascii="Garamond" w:hAnsi="Garamond" w:cs="Times"/>
                <w:lang w:eastAsia="en-GB"/>
              </w:rPr>
              <w:t>Sharing our infectious enthusiasm</w:t>
            </w:r>
          </w:p>
          <w:p w14:paraId="6EFAC762" w14:textId="77777777" w:rsidR="00144DE1" w:rsidRPr="00A67AC4" w:rsidRDefault="00144DE1" w:rsidP="005A2EB8">
            <w:pPr>
              <w:spacing w:after="0" w:line="240" w:lineRule="auto"/>
              <w:contextualSpacing/>
              <w:jc w:val="center"/>
              <w:rPr>
                <w:rFonts w:ascii="Garamond" w:hAnsi="Garamond"/>
                <w:b/>
                <w:lang w:eastAsia="en-GB"/>
              </w:rPr>
            </w:pPr>
          </w:p>
        </w:tc>
      </w:tr>
    </w:tbl>
    <w:p w14:paraId="76FB0C11" w14:textId="77777777" w:rsidR="00996636" w:rsidRPr="00177A8D" w:rsidRDefault="00996636" w:rsidP="005A2EB8">
      <w:pPr>
        <w:spacing w:after="0" w:line="240" w:lineRule="auto"/>
        <w:contextualSpacing/>
        <w:jc w:val="both"/>
        <w:rPr>
          <w:rFonts w:ascii="Garamond" w:hAnsi="Garamond"/>
        </w:rPr>
      </w:pPr>
    </w:p>
    <w:p w14:paraId="180ACFF4" w14:textId="77777777" w:rsidR="00996636" w:rsidRDefault="00996636" w:rsidP="005A2E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contextualSpacing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Purpose of the role</w:t>
      </w:r>
    </w:p>
    <w:p w14:paraId="71D88D24" w14:textId="77777777" w:rsidR="00AE1B7A" w:rsidRPr="007A1AF6" w:rsidRDefault="00AE1B7A" w:rsidP="005A2EB8">
      <w:pPr>
        <w:spacing w:after="0" w:line="240" w:lineRule="auto"/>
        <w:contextualSpacing/>
        <w:rPr>
          <w:rFonts w:ascii="Garamond" w:hAnsi="Garamond"/>
          <w:b/>
          <w:color w:val="FF0000"/>
        </w:rPr>
      </w:pPr>
    </w:p>
    <w:p w14:paraId="1698E5A6" w14:textId="69DE855A" w:rsidR="005A2EB8" w:rsidRDefault="005A2EB8" w:rsidP="005A2EB8">
      <w:pPr>
        <w:spacing w:after="0" w:line="24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To</w:t>
      </w:r>
      <w:r w:rsidRPr="005A2EB8">
        <w:rPr>
          <w:rFonts w:ascii="Garamond" w:hAnsi="Garamond"/>
        </w:rPr>
        <w:t xml:space="preserve"> take ownership of Goodwood’s accreditation system, ensuring a seamless and reliable experience for staff and contractors working across our events. This includes setting up and managing</w:t>
      </w:r>
      <w:r>
        <w:rPr>
          <w:rFonts w:ascii="Garamond" w:hAnsi="Garamond"/>
        </w:rPr>
        <w:t xml:space="preserve"> the accreditation system (</w:t>
      </w:r>
      <w:proofErr w:type="spellStart"/>
      <w:r w:rsidRPr="005A2EB8">
        <w:rPr>
          <w:rFonts w:ascii="Garamond" w:hAnsi="Garamond"/>
        </w:rPr>
        <w:t>Teamcard</w:t>
      </w:r>
      <w:proofErr w:type="spellEnd"/>
      <w:r>
        <w:rPr>
          <w:rFonts w:ascii="Garamond" w:hAnsi="Garamond"/>
        </w:rPr>
        <w:t>)</w:t>
      </w:r>
      <w:r w:rsidRPr="005A2EB8">
        <w:rPr>
          <w:rFonts w:ascii="Garamond" w:hAnsi="Garamond"/>
        </w:rPr>
        <w:t>, coordinating the timely distribution of passes, and ensuring all credentials scan correctly through our access control platform.</w:t>
      </w:r>
    </w:p>
    <w:p w14:paraId="1F97B5E7" w14:textId="77777777" w:rsidR="005A2EB8" w:rsidRPr="005A2EB8" w:rsidRDefault="005A2EB8" w:rsidP="005A2EB8">
      <w:pPr>
        <w:spacing w:after="0" w:line="240" w:lineRule="auto"/>
        <w:contextualSpacing/>
        <w:jc w:val="both"/>
        <w:rPr>
          <w:rFonts w:ascii="Garamond" w:hAnsi="Garamond"/>
        </w:rPr>
      </w:pPr>
    </w:p>
    <w:p w14:paraId="02AECA1B" w14:textId="26BAA63A" w:rsidR="005A2EB8" w:rsidRPr="005A2EB8" w:rsidRDefault="005A2EB8" w:rsidP="005A2EB8">
      <w:pPr>
        <w:spacing w:after="0" w:line="240" w:lineRule="auto"/>
        <w:contextualSpacing/>
        <w:jc w:val="both"/>
        <w:rPr>
          <w:rFonts w:ascii="Garamond" w:hAnsi="Garamond"/>
        </w:rPr>
      </w:pPr>
      <w:r w:rsidRPr="005A2EB8">
        <w:rPr>
          <w:rFonts w:ascii="Garamond" w:hAnsi="Garamond"/>
        </w:rPr>
        <w:t>Alongside this, you’ll support the public ticketing system and The Goodwood Tickets App. On-site, you’ll play a hands-on role</w:t>
      </w:r>
      <w:r>
        <w:rPr>
          <w:rFonts w:ascii="Garamond" w:hAnsi="Garamond"/>
        </w:rPr>
        <w:t xml:space="preserve"> - </w:t>
      </w:r>
      <w:r w:rsidRPr="005A2EB8">
        <w:rPr>
          <w:rFonts w:ascii="Garamond" w:hAnsi="Garamond"/>
        </w:rPr>
        <w:t>resolving ticketing issues, providing real-time support, and guiding casual staff by embedding clear processes and best-practice ways of working.</w:t>
      </w:r>
    </w:p>
    <w:p w14:paraId="22FAD549" w14:textId="77777777" w:rsidR="005F051D" w:rsidRDefault="005F051D" w:rsidP="005A2EB8">
      <w:pPr>
        <w:spacing w:after="0" w:line="240" w:lineRule="auto"/>
        <w:contextualSpacing/>
        <w:rPr>
          <w:rFonts w:ascii="Garamond" w:hAnsi="Garamond"/>
        </w:rPr>
      </w:pPr>
    </w:p>
    <w:p w14:paraId="0BD51ACE" w14:textId="3C97EC40" w:rsidR="00996636" w:rsidRDefault="00996636" w:rsidP="005A2E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contextualSpacing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Key </w:t>
      </w:r>
      <w:r w:rsidR="00061E76">
        <w:rPr>
          <w:rFonts w:ascii="Garamond" w:hAnsi="Garamond"/>
          <w:b/>
        </w:rPr>
        <w:t>R</w:t>
      </w:r>
      <w:r>
        <w:rPr>
          <w:rFonts w:ascii="Garamond" w:hAnsi="Garamond"/>
          <w:b/>
        </w:rPr>
        <w:t>esponsibilities</w:t>
      </w:r>
    </w:p>
    <w:p w14:paraId="0971F6AE" w14:textId="77777777" w:rsidR="00D273C4" w:rsidRDefault="00D273C4" w:rsidP="005A2EB8">
      <w:pPr>
        <w:spacing w:after="0" w:line="240" w:lineRule="auto"/>
        <w:contextualSpacing/>
        <w:jc w:val="both"/>
        <w:rPr>
          <w:rFonts w:ascii="Garamond" w:hAnsi="Garamond"/>
          <w:b/>
        </w:rPr>
      </w:pPr>
    </w:p>
    <w:p w14:paraId="227ADE46" w14:textId="216EF0AA" w:rsidR="005A2EB8" w:rsidRPr="005A2EB8" w:rsidRDefault="005A2EB8" w:rsidP="00186939">
      <w:pPr>
        <w:pStyle w:val="ListParagraph"/>
        <w:numPr>
          <w:ilvl w:val="0"/>
          <w:numId w:val="29"/>
        </w:numPr>
        <w:ind w:left="284" w:hanging="284"/>
        <w:jc w:val="both"/>
        <w:rPr>
          <w:rFonts w:ascii="Garamond" w:hAnsi="Garamond" w:cs="TTE1494278t00"/>
          <w:color w:val="000000"/>
          <w:sz w:val="22"/>
          <w:szCs w:val="22"/>
        </w:rPr>
      </w:pPr>
      <w:r w:rsidRPr="005A2EB8">
        <w:rPr>
          <w:rFonts w:ascii="Garamond" w:hAnsi="Garamond" w:cs="TTE1494278t00"/>
          <w:color w:val="000000"/>
          <w:sz w:val="22"/>
          <w:szCs w:val="22"/>
        </w:rPr>
        <w:t>Build, maintain, and optimise events within Goodwood’s accreditation system (</w:t>
      </w:r>
      <w:proofErr w:type="spellStart"/>
      <w:r w:rsidRPr="005A2EB8">
        <w:rPr>
          <w:rFonts w:ascii="Garamond" w:hAnsi="Garamond" w:cs="TTE1494278t00"/>
          <w:color w:val="000000"/>
          <w:sz w:val="22"/>
          <w:szCs w:val="22"/>
        </w:rPr>
        <w:t>Teamcard</w:t>
      </w:r>
      <w:proofErr w:type="spellEnd"/>
      <w:r w:rsidRPr="005A2EB8">
        <w:rPr>
          <w:rFonts w:ascii="Garamond" w:hAnsi="Garamond" w:cs="TTE1494278t00"/>
          <w:color w:val="000000"/>
          <w:sz w:val="22"/>
          <w:szCs w:val="22"/>
        </w:rPr>
        <w:t xml:space="preserve">), ensuring accuracy and reliability at every stage. </w:t>
      </w:r>
    </w:p>
    <w:p w14:paraId="5EADDBD9" w14:textId="6F11647D" w:rsidR="005A2EB8" w:rsidRPr="005A2EB8" w:rsidRDefault="005A2EB8" w:rsidP="00186939">
      <w:pPr>
        <w:pStyle w:val="ListParagraph"/>
        <w:numPr>
          <w:ilvl w:val="0"/>
          <w:numId w:val="29"/>
        </w:numPr>
        <w:ind w:left="284" w:hanging="284"/>
        <w:jc w:val="both"/>
        <w:rPr>
          <w:rFonts w:ascii="Garamond" w:hAnsi="Garamond" w:cs="TTE1494278t00"/>
          <w:color w:val="000000"/>
          <w:sz w:val="22"/>
          <w:szCs w:val="22"/>
        </w:rPr>
      </w:pPr>
      <w:r w:rsidRPr="005A2EB8">
        <w:rPr>
          <w:rFonts w:ascii="Garamond" w:hAnsi="Garamond" w:cs="TTE1494278t00"/>
          <w:color w:val="000000"/>
          <w:sz w:val="22"/>
          <w:szCs w:val="22"/>
        </w:rPr>
        <w:t xml:space="preserve">Coordinate the efficient and timely delivery of digital passes across all events. </w:t>
      </w:r>
    </w:p>
    <w:p w14:paraId="4ED80B6B" w14:textId="0948FDC8" w:rsidR="005A2EB8" w:rsidRPr="005A2EB8" w:rsidRDefault="005A2EB8" w:rsidP="00186939">
      <w:pPr>
        <w:pStyle w:val="ListParagraph"/>
        <w:numPr>
          <w:ilvl w:val="0"/>
          <w:numId w:val="29"/>
        </w:numPr>
        <w:ind w:left="284" w:hanging="284"/>
        <w:jc w:val="both"/>
        <w:rPr>
          <w:rFonts w:ascii="Garamond" w:hAnsi="Garamond" w:cs="TTE1494278t00"/>
          <w:color w:val="000000"/>
          <w:sz w:val="22"/>
          <w:szCs w:val="22"/>
        </w:rPr>
      </w:pPr>
      <w:r w:rsidRPr="005A2EB8">
        <w:rPr>
          <w:rFonts w:ascii="Garamond" w:hAnsi="Garamond" w:cs="TTE1494278t00"/>
          <w:color w:val="000000"/>
          <w:sz w:val="22"/>
          <w:szCs w:val="22"/>
        </w:rPr>
        <w:lastRenderedPageBreak/>
        <w:t xml:space="preserve">Manage and track accreditation requests, providing clear visibility of status and progress. </w:t>
      </w:r>
    </w:p>
    <w:p w14:paraId="513ADDD0" w14:textId="503CAA90" w:rsidR="005A2EB8" w:rsidRPr="005A2EB8" w:rsidRDefault="005A2EB8" w:rsidP="00186939">
      <w:pPr>
        <w:pStyle w:val="ListParagraph"/>
        <w:numPr>
          <w:ilvl w:val="0"/>
          <w:numId w:val="29"/>
        </w:numPr>
        <w:ind w:left="284" w:hanging="284"/>
        <w:jc w:val="both"/>
        <w:rPr>
          <w:rFonts w:ascii="Garamond" w:hAnsi="Garamond" w:cs="TTE1494278t00"/>
          <w:color w:val="000000"/>
          <w:sz w:val="22"/>
          <w:szCs w:val="22"/>
        </w:rPr>
      </w:pPr>
      <w:r w:rsidRPr="005A2EB8">
        <w:rPr>
          <w:rFonts w:ascii="Garamond" w:hAnsi="Garamond" w:cs="TTE1494278t00"/>
          <w:color w:val="000000"/>
          <w:sz w:val="22"/>
          <w:szCs w:val="22"/>
        </w:rPr>
        <w:t xml:space="preserve">Support the implementation and ongoing development of the estate’s digital ticketing strategy. </w:t>
      </w:r>
    </w:p>
    <w:p w14:paraId="5A5C5B83" w14:textId="42682609" w:rsidR="005A2EB8" w:rsidRPr="005A2EB8" w:rsidRDefault="005A2EB8" w:rsidP="00186939">
      <w:pPr>
        <w:pStyle w:val="ListParagraph"/>
        <w:numPr>
          <w:ilvl w:val="0"/>
          <w:numId w:val="29"/>
        </w:numPr>
        <w:ind w:left="284" w:hanging="284"/>
        <w:jc w:val="both"/>
        <w:rPr>
          <w:rFonts w:ascii="Garamond" w:hAnsi="Garamond" w:cs="TTE1494278t00"/>
          <w:color w:val="000000"/>
          <w:sz w:val="22"/>
          <w:szCs w:val="22"/>
        </w:rPr>
      </w:pPr>
      <w:r w:rsidRPr="005A2EB8">
        <w:rPr>
          <w:rFonts w:ascii="Garamond" w:hAnsi="Garamond" w:cs="TTE1494278t00"/>
          <w:color w:val="000000"/>
          <w:sz w:val="22"/>
          <w:szCs w:val="22"/>
        </w:rPr>
        <w:t>Contribute to on</w:t>
      </w:r>
      <w:r w:rsidRPr="005A2EB8">
        <w:rPr>
          <w:rFonts w:ascii="Garamond" w:hAnsi="Garamond" w:cs="TTE1494278t00"/>
          <w:color w:val="000000"/>
          <w:sz w:val="22"/>
          <w:szCs w:val="22"/>
        </w:rPr>
        <w:noBreakHyphen/>
        <w:t xml:space="preserve">event delivery alongside the wider Ticket Office team, including entrance setup, equipment installation, and documentation creation. </w:t>
      </w:r>
    </w:p>
    <w:p w14:paraId="242FA076" w14:textId="30880B4D" w:rsidR="005A2EB8" w:rsidRPr="005A2EB8" w:rsidRDefault="005A2EB8" w:rsidP="00186939">
      <w:pPr>
        <w:pStyle w:val="ListParagraph"/>
        <w:numPr>
          <w:ilvl w:val="0"/>
          <w:numId w:val="29"/>
        </w:numPr>
        <w:ind w:left="284" w:hanging="284"/>
        <w:jc w:val="both"/>
        <w:rPr>
          <w:rFonts w:ascii="Garamond" w:hAnsi="Garamond" w:cs="TTE1494278t00"/>
          <w:color w:val="000000"/>
          <w:sz w:val="22"/>
          <w:szCs w:val="22"/>
        </w:rPr>
      </w:pPr>
      <w:r w:rsidRPr="005A2EB8">
        <w:rPr>
          <w:rFonts w:ascii="Garamond" w:hAnsi="Garamond" w:cs="TTE1494278t00"/>
          <w:color w:val="000000"/>
          <w:sz w:val="22"/>
          <w:szCs w:val="22"/>
        </w:rPr>
        <w:t xml:space="preserve">Plan and deliver effective entry and access procedures for major events, including motorsport, horseracing, and </w:t>
      </w:r>
      <w:proofErr w:type="spellStart"/>
      <w:r w:rsidRPr="005A2EB8">
        <w:rPr>
          <w:rFonts w:ascii="Garamond" w:hAnsi="Garamond" w:cs="TTE1494278t00"/>
          <w:color w:val="000000"/>
          <w:sz w:val="22"/>
          <w:szCs w:val="22"/>
        </w:rPr>
        <w:t>Goodwoof</w:t>
      </w:r>
      <w:proofErr w:type="spellEnd"/>
      <w:r w:rsidRPr="005A2EB8">
        <w:rPr>
          <w:rFonts w:ascii="Garamond" w:hAnsi="Garamond" w:cs="TTE1494278t00"/>
          <w:color w:val="000000"/>
          <w:sz w:val="22"/>
          <w:szCs w:val="22"/>
        </w:rPr>
        <w:t>.</w:t>
      </w:r>
    </w:p>
    <w:p w14:paraId="25B21262" w14:textId="77777777" w:rsidR="006513E5" w:rsidRPr="006513E5" w:rsidRDefault="006513E5" w:rsidP="005A2EB8">
      <w:pPr>
        <w:pStyle w:val="ListParagraph"/>
        <w:ind w:left="284"/>
        <w:rPr>
          <w:rFonts w:ascii="Garamond" w:hAnsi="Garamond" w:cs="TTE1494278t00"/>
          <w:color w:val="000000"/>
          <w:sz w:val="22"/>
          <w:szCs w:val="22"/>
        </w:rPr>
      </w:pPr>
    </w:p>
    <w:p w14:paraId="760DCA31" w14:textId="77777777" w:rsidR="00996636" w:rsidRPr="00996636" w:rsidRDefault="00996636" w:rsidP="005A2E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contextualSpacing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Qualities you will possess</w:t>
      </w:r>
    </w:p>
    <w:p w14:paraId="0A12B1C4" w14:textId="77777777" w:rsidR="00996636" w:rsidRDefault="00996636" w:rsidP="005A2EB8">
      <w:pPr>
        <w:spacing w:after="0" w:line="240" w:lineRule="auto"/>
        <w:contextualSpacing/>
        <w:rPr>
          <w:rFonts w:ascii="Garamond" w:hAnsi="Garamond"/>
          <w:b/>
          <w:color w:val="333333"/>
        </w:rPr>
        <w:sectPr w:rsidR="00996636">
          <w:pgSz w:w="11906" w:h="16838"/>
          <w:pgMar w:top="851" w:right="1440" w:bottom="1440" w:left="1440" w:header="708" w:footer="708" w:gutter="0"/>
          <w:cols w:space="708"/>
          <w:rtlGutter/>
          <w:docGrid w:linePitch="360"/>
        </w:sectPr>
      </w:pPr>
    </w:p>
    <w:p w14:paraId="4DD6B1A5" w14:textId="77777777" w:rsidR="005A2EB8" w:rsidRPr="005A2EB8" w:rsidRDefault="005A2EB8" w:rsidP="005A2EB8">
      <w:pPr>
        <w:numPr>
          <w:ilvl w:val="0"/>
          <w:numId w:val="4"/>
        </w:numPr>
        <w:spacing w:after="0" w:line="240" w:lineRule="auto"/>
        <w:contextualSpacing/>
        <w:rPr>
          <w:rFonts w:ascii="Garamond" w:hAnsi="Garamond"/>
        </w:rPr>
        <w:sectPr w:rsidR="005A2EB8" w:rsidRPr="005A2EB8" w:rsidSect="005A2EB8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0A3A5857" w14:textId="4ABF951E" w:rsidR="005658FD" w:rsidRPr="005A2EB8" w:rsidRDefault="005658FD" w:rsidP="005A2EB8">
      <w:pPr>
        <w:pStyle w:val="ListParagraph"/>
        <w:numPr>
          <w:ilvl w:val="0"/>
          <w:numId w:val="4"/>
        </w:numPr>
        <w:ind w:left="-142" w:hanging="284"/>
        <w:rPr>
          <w:rFonts w:ascii="Garamond" w:hAnsi="Garamond"/>
          <w:sz w:val="22"/>
          <w:szCs w:val="22"/>
        </w:rPr>
      </w:pPr>
      <w:r w:rsidRPr="005A2EB8">
        <w:rPr>
          <w:rFonts w:ascii="Garamond" w:hAnsi="Garamond"/>
          <w:sz w:val="22"/>
          <w:szCs w:val="22"/>
        </w:rPr>
        <w:t>Passion for what you do</w:t>
      </w:r>
    </w:p>
    <w:p w14:paraId="7B5BB48E" w14:textId="77777777" w:rsidR="005658FD" w:rsidRPr="005A2EB8" w:rsidRDefault="005658FD" w:rsidP="005A2EB8">
      <w:pPr>
        <w:numPr>
          <w:ilvl w:val="0"/>
          <w:numId w:val="4"/>
        </w:numPr>
        <w:spacing w:after="0" w:line="240" w:lineRule="auto"/>
        <w:ind w:left="-142" w:hanging="284"/>
        <w:contextualSpacing/>
        <w:rPr>
          <w:rFonts w:ascii="Garamond" w:hAnsi="Garamond"/>
        </w:rPr>
      </w:pPr>
      <w:r w:rsidRPr="005A2EB8">
        <w:rPr>
          <w:rFonts w:ascii="Garamond" w:hAnsi="Garamond"/>
        </w:rPr>
        <w:t>Positive and friendly with a “can do attitude”</w:t>
      </w:r>
    </w:p>
    <w:p w14:paraId="082A9936" w14:textId="77777777" w:rsidR="005658FD" w:rsidRPr="005A2EB8" w:rsidRDefault="0047678B" w:rsidP="005A2EB8">
      <w:pPr>
        <w:numPr>
          <w:ilvl w:val="0"/>
          <w:numId w:val="4"/>
        </w:numPr>
        <w:spacing w:after="0" w:line="240" w:lineRule="auto"/>
        <w:ind w:left="-142" w:hanging="284"/>
        <w:contextualSpacing/>
        <w:rPr>
          <w:rFonts w:ascii="Garamond" w:hAnsi="Garamond"/>
        </w:rPr>
      </w:pPr>
      <w:r w:rsidRPr="005A2EB8">
        <w:rPr>
          <w:rFonts w:ascii="Garamond" w:hAnsi="Garamond"/>
        </w:rPr>
        <w:t>Great a</w:t>
      </w:r>
      <w:r w:rsidR="005658FD" w:rsidRPr="005A2EB8">
        <w:rPr>
          <w:rFonts w:ascii="Garamond" w:hAnsi="Garamond"/>
        </w:rPr>
        <w:t xml:space="preserve">ttention to detail </w:t>
      </w:r>
    </w:p>
    <w:p w14:paraId="65445633" w14:textId="77777777" w:rsidR="005658FD" w:rsidRPr="005A2EB8" w:rsidRDefault="005658FD" w:rsidP="005A2EB8">
      <w:pPr>
        <w:numPr>
          <w:ilvl w:val="0"/>
          <w:numId w:val="4"/>
        </w:numPr>
        <w:spacing w:after="0" w:line="240" w:lineRule="auto"/>
        <w:ind w:left="-142" w:hanging="284"/>
        <w:contextualSpacing/>
        <w:rPr>
          <w:rFonts w:ascii="Garamond" w:hAnsi="Garamond"/>
        </w:rPr>
      </w:pPr>
      <w:r w:rsidRPr="005A2EB8">
        <w:rPr>
          <w:rFonts w:ascii="Garamond" w:hAnsi="Garamond"/>
        </w:rPr>
        <w:t>Ability to prioritise and organise</w:t>
      </w:r>
    </w:p>
    <w:p w14:paraId="09ABDB77" w14:textId="77777777" w:rsidR="005658FD" w:rsidRPr="005A2EB8" w:rsidRDefault="005658FD" w:rsidP="005A2EB8">
      <w:pPr>
        <w:numPr>
          <w:ilvl w:val="0"/>
          <w:numId w:val="4"/>
        </w:numPr>
        <w:spacing w:after="0" w:line="240" w:lineRule="auto"/>
        <w:ind w:left="-142" w:hanging="284"/>
        <w:contextualSpacing/>
        <w:rPr>
          <w:rFonts w:ascii="Garamond" w:hAnsi="Garamond"/>
        </w:rPr>
      </w:pPr>
      <w:r w:rsidRPr="005A2EB8">
        <w:rPr>
          <w:rFonts w:ascii="Garamond" w:hAnsi="Garamond"/>
        </w:rPr>
        <w:t>Proactive</w:t>
      </w:r>
    </w:p>
    <w:p w14:paraId="5C04814D" w14:textId="7C3795C2" w:rsidR="0047678B" w:rsidRPr="005A2EB8" w:rsidRDefault="005658FD" w:rsidP="005A2EB8">
      <w:pPr>
        <w:numPr>
          <w:ilvl w:val="0"/>
          <w:numId w:val="4"/>
        </w:numPr>
        <w:spacing w:after="0" w:line="240" w:lineRule="auto"/>
        <w:ind w:left="-142" w:hanging="284"/>
        <w:contextualSpacing/>
        <w:rPr>
          <w:rFonts w:ascii="Garamond" w:hAnsi="Garamond"/>
        </w:rPr>
      </w:pPr>
      <w:r w:rsidRPr="005A2EB8">
        <w:rPr>
          <w:rFonts w:ascii="Garamond" w:hAnsi="Garamond"/>
        </w:rPr>
        <w:t>Take responsibility for yourself</w:t>
      </w:r>
    </w:p>
    <w:p w14:paraId="057800B0" w14:textId="77777777" w:rsidR="00B222D9" w:rsidRPr="005A2EB8" w:rsidRDefault="00B222D9" w:rsidP="005A2EB8">
      <w:pPr>
        <w:numPr>
          <w:ilvl w:val="0"/>
          <w:numId w:val="30"/>
        </w:numPr>
        <w:tabs>
          <w:tab w:val="num" w:pos="-142"/>
        </w:tabs>
        <w:spacing w:after="0" w:line="240" w:lineRule="auto"/>
        <w:ind w:hanging="1146"/>
        <w:contextualSpacing/>
        <w:rPr>
          <w:rFonts w:ascii="Garamond" w:hAnsi="Garamond"/>
        </w:rPr>
      </w:pPr>
      <w:r w:rsidRPr="005A2EB8">
        <w:rPr>
          <w:rFonts w:ascii="Garamond" w:hAnsi="Garamond"/>
        </w:rPr>
        <w:t>Exceptional organisational skills</w:t>
      </w:r>
    </w:p>
    <w:p w14:paraId="075D8721" w14:textId="77F123EC" w:rsidR="00CA63AB" w:rsidRPr="005A2EB8" w:rsidRDefault="00CA63AB" w:rsidP="005A2EB8">
      <w:pPr>
        <w:numPr>
          <w:ilvl w:val="0"/>
          <w:numId w:val="30"/>
        </w:numPr>
        <w:tabs>
          <w:tab w:val="num" w:pos="33"/>
        </w:tabs>
        <w:spacing w:after="0" w:line="240" w:lineRule="auto"/>
        <w:contextualSpacing/>
        <w:rPr>
          <w:rFonts w:ascii="Garamond" w:hAnsi="Garamond"/>
        </w:rPr>
      </w:pPr>
      <w:r w:rsidRPr="005A2EB8">
        <w:rPr>
          <w:rFonts w:ascii="Garamond" w:hAnsi="Garamond"/>
        </w:rPr>
        <w:t xml:space="preserve">Comfortable and adaptable to technology </w:t>
      </w:r>
    </w:p>
    <w:p w14:paraId="67BF0D58" w14:textId="77777777" w:rsidR="00B222D9" w:rsidRPr="005A2EB8" w:rsidRDefault="00B222D9" w:rsidP="005A2EB8">
      <w:pPr>
        <w:numPr>
          <w:ilvl w:val="0"/>
          <w:numId w:val="30"/>
        </w:numPr>
        <w:tabs>
          <w:tab w:val="num" w:pos="33"/>
        </w:tabs>
        <w:spacing w:after="0" w:line="240" w:lineRule="auto"/>
        <w:contextualSpacing/>
        <w:rPr>
          <w:rFonts w:ascii="Garamond" w:hAnsi="Garamond"/>
        </w:rPr>
      </w:pPr>
      <w:r w:rsidRPr="005A2EB8">
        <w:rPr>
          <w:rFonts w:ascii="Garamond" w:hAnsi="Garamond"/>
        </w:rPr>
        <w:t xml:space="preserve">Ability to </w:t>
      </w:r>
      <w:proofErr w:type="gramStart"/>
      <w:r w:rsidRPr="005A2EB8">
        <w:rPr>
          <w:rFonts w:ascii="Garamond" w:hAnsi="Garamond"/>
        </w:rPr>
        <w:t>multi task</w:t>
      </w:r>
      <w:proofErr w:type="gramEnd"/>
      <w:r w:rsidRPr="005A2EB8">
        <w:rPr>
          <w:rFonts w:ascii="Garamond" w:hAnsi="Garamond"/>
        </w:rPr>
        <w:t xml:space="preserve"> and work under pressure</w:t>
      </w:r>
    </w:p>
    <w:p w14:paraId="099426CE" w14:textId="4CF856A7" w:rsidR="00CA63AB" w:rsidRPr="005A2EB8" w:rsidRDefault="00CA63AB" w:rsidP="005A2EB8">
      <w:pPr>
        <w:numPr>
          <w:ilvl w:val="0"/>
          <w:numId w:val="30"/>
        </w:numPr>
        <w:tabs>
          <w:tab w:val="num" w:pos="33"/>
        </w:tabs>
        <w:spacing w:after="0" w:line="240" w:lineRule="auto"/>
        <w:contextualSpacing/>
        <w:rPr>
          <w:rFonts w:ascii="Garamond" w:hAnsi="Garamond"/>
        </w:rPr>
      </w:pPr>
      <w:r w:rsidRPr="005A2EB8">
        <w:rPr>
          <w:rFonts w:ascii="Garamond" w:hAnsi="Garamond"/>
        </w:rPr>
        <w:t>Ability to work effectively both individually and as part of a team</w:t>
      </w:r>
    </w:p>
    <w:p w14:paraId="276FC5A8" w14:textId="77777777" w:rsidR="00B222D9" w:rsidRPr="005A2EB8" w:rsidRDefault="00B222D9" w:rsidP="005A2EB8">
      <w:pPr>
        <w:numPr>
          <w:ilvl w:val="0"/>
          <w:numId w:val="30"/>
        </w:numPr>
        <w:spacing w:after="0" w:line="240" w:lineRule="auto"/>
        <w:contextualSpacing/>
        <w:rPr>
          <w:rFonts w:ascii="Garamond" w:hAnsi="Garamond"/>
        </w:rPr>
      </w:pPr>
      <w:r w:rsidRPr="005A2EB8">
        <w:rPr>
          <w:rFonts w:ascii="Garamond" w:hAnsi="Garamond"/>
        </w:rPr>
        <w:t>A sense of fun!</w:t>
      </w:r>
    </w:p>
    <w:p w14:paraId="4069E7D3" w14:textId="77777777" w:rsidR="005A2EB8" w:rsidRDefault="005A2EB8" w:rsidP="005A2EB8">
      <w:pPr>
        <w:spacing w:after="0" w:line="240" w:lineRule="auto"/>
        <w:ind w:left="360"/>
        <w:contextualSpacing/>
        <w:rPr>
          <w:rFonts w:ascii="Garamond" w:hAnsi="Garamond"/>
        </w:rPr>
        <w:sectPr w:rsidR="005A2EB8" w:rsidSect="005A2EB8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72CEF6D1" w14:textId="77777777" w:rsidR="00CA63AB" w:rsidRPr="003D7B04" w:rsidRDefault="00CA63AB" w:rsidP="005A2EB8">
      <w:pPr>
        <w:spacing w:after="0" w:line="240" w:lineRule="auto"/>
        <w:ind w:left="360"/>
        <w:contextualSpacing/>
        <w:rPr>
          <w:rFonts w:ascii="Garamond" w:hAnsi="Garamond"/>
        </w:rPr>
      </w:pPr>
    </w:p>
    <w:p w14:paraId="474211B7" w14:textId="77777777" w:rsidR="00996636" w:rsidRDefault="00996636" w:rsidP="005A2EB8">
      <w:pPr>
        <w:spacing w:after="0" w:line="240" w:lineRule="auto"/>
        <w:contextualSpacing/>
        <w:rPr>
          <w:rFonts w:ascii="Garamond" w:hAnsi="Garamond"/>
        </w:rPr>
      </w:pPr>
    </w:p>
    <w:p w14:paraId="4CAE77BD" w14:textId="77777777" w:rsidR="005658FD" w:rsidRDefault="005658FD" w:rsidP="005A2EB8">
      <w:pPr>
        <w:spacing w:after="0" w:line="240" w:lineRule="auto"/>
        <w:contextualSpacing/>
        <w:rPr>
          <w:rFonts w:ascii="Garamond" w:hAnsi="Garamond"/>
        </w:rPr>
      </w:pPr>
    </w:p>
    <w:p w14:paraId="5C347AD4" w14:textId="77777777" w:rsidR="005658FD" w:rsidRDefault="005658FD" w:rsidP="005A2EB8">
      <w:pPr>
        <w:spacing w:after="0" w:line="240" w:lineRule="auto"/>
        <w:contextualSpacing/>
        <w:rPr>
          <w:rFonts w:ascii="Garamond" w:hAnsi="Garamond"/>
        </w:rPr>
      </w:pPr>
    </w:p>
    <w:p w14:paraId="645909CE" w14:textId="77777777" w:rsidR="005658FD" w:rsidRDefault="005658FD" w:rsidP="005A2EB8">
      <w:pPr>
        <w:spacing w:after="0" w:line="240" w:lineRule="auto"/>
        <w:contextualSpacing/>
        <w:rPr>
          <w:rFonts w:ascii="Garamond" w:hAnsi="Garamond"/>
        </w:rPr>
        <w:sectPr w:rsidR="005658FD" w:rsidSect="00996636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3578156A" w14:textId="77777777" w:rsidR="00996636" w:rsidRDefault="00996636" w:rsidP="005A2EB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contextualSpacing/>
        <w:jc w:val="center"/>
        <w:rPr>
          <w:rFonts w:ascii="Garamond" w:hAnsi="Garamond"/>
          <w:b/>
        </w:rPr>
      </w:pPr>
      <w:r w:rsidRPr="00CD41C1">
        <w:rPr>
          <w:rFonts w:ascii="Garamond" w:hAnsi="Garamond"/>
          <w:b/>
        </w:rPr>
        <w:t>What do you need to be successful?</w:t>
      </w:r>
      <w:r>
        <w:rPr>
          <w:rFonts w:ascii="Garamond" w:hAnsi="Garamond"/>
          <w:b/>
        </w:rPr>
        <w:t xml:space="preserve"> </w:t>
      </w:r>
    </w:p>
    <w:p w14:paraId="5ADA5B66" w14:textId="77777777" w:rsidR="00996636" w:rsidRDefault="00996636" w:rsidP="005A2EB8">
      <w:pPr>
        <w:spacing w:after="0" w:line="240" w:lineRule="auto"/>
        <w:contextualSpacing/>
        <w:rPr>
          <w:rFonts w:ascii="Garamond" w:hAnsi="Garamond"/>
          <w:b/>
        </w:rPr>
      </w:pPr>
    </w:p>
    <w:p w14:paraId="05F1345F" w14:textId="77777777" w:rsidR="0047678B" w:rsidRDefault="0047678B" w:rsidP="005A2EB8">
      <w:pPr>
        <w:numPr>
          <w:ilvl w:val="0"/>
          <w:numId w:val="4"/>
        </w:numPr>
        <w:spacing w:after="0" w:line="240" w:lineRule="auto"/>
        <w:contextualSpacing/>
        <w:rPr>
          <w:rFonts w:ascii="Garamond" w:hAnsi="Garamond"/>
        </w:rPr>
        <w:sectPr w:rsidR="0047678B" w:rsidSect="00996636">
          <w:type w:val="continuous"/>
          <w:pgSz w:w="11906" w:h="16838"/>
          <w:pgMar w:top="851" w:right="1440" w:bottom="1440" w:left="1843" w:header="708" w:footer="708" w:gutter="0"/>
          <w:cols w:space="708"/>
          <w:rtlGutter/>
          <w:docGrid w:linePitch="360"/>
        </w:sectPr>
      </w:pPr>
    </w:p>
    <w:p w14:paraId="65AED9C8" w14:textId="6A18ECB5" w:rsidR="005A2EB8" w:rsidRPr="005A2EB8" w:rsidRDefault="005A2EB8" w:rsidP="00186939">
      <w:pPr>
        <w:pStyle w:val="ListParagraph"/>
        <w:numPr>
          <w:ilvl w:val="0"/>
          <w:numId w:val="4"/>
        </w:numPr>
        <w:spacing w:line="300" w:lineRule="atLeast"/>
        <w:ind w:left="-142" w:hanging="284"/>
        <w:jc w:val="both"/>
        <w:rPr>
          <w:rFonts w:ascii="Garamond" w:hAnsi="Garamond" w:cs="Segoe UI"/>
          <w:sz w:val="22"/>
          <w:szCs w:val="22"/>
        </w:rPr>
      </w:pPr>
      <w:r w:rsidRPr="005A2EB8">
        <w:rPr>
          <w:rFonts w:ascii="Garamond" w:hAnsi="Garamond" w:cs="Segoe UI"/>
          <w:sz w:val="22"/>
          <w:szCs w:val="22"/>
        </w:rPr>
        <w:t>Excellent attention to detail, with genuine pride taken in producing high</w:t>
      </w:r>
      <w:r w:rsidRPr="005A2EB8">
        <w:rPr>
          <w:rFonts w:ascii="Garamond" w:hAnsi="Garamond" w:cs="Segoe UI"/>
          <w:sz w:val="22"/>
          <w:szCs w:val="22"/>
        </w:rPr>
        <w:noBreakHyphen/>
        <w:t xml:space="preserve">quality work. </w:t>
      </w:r>
    </w:p>
    <w:p w14:paraId="7FE5B4C1" w14:textId="0D07009A" w:rsidR="005A2EB8" w:rsidRPr="005A2EB8" w:rsidRDefault="005A2EB8" w:rsidP="00186939">
      <w:pPr>
        <w:pStyle w:val="ListParagraph"/>
        <w:numPr>
          <w:ilvl w:val="0"/>
          <w:numId w:val="4"/>
        </w:numPr>
        <w:spacing w:line="300" w:lineRule="atLeast"/>
        <w:ind w:left="-142" w:hanging="284"/>
        <w:jc w:val="both"/>
        <w:rPr>
          <w:rFonts w:ascii="Garamond" w:hAnsi="Garamond" w:cs="Segoe UI"/>
          <w:sz w:val="22"/>
          <w:szCs w:val="22"/>
        </w:rPr>
      </w:pPr>
      <w:r w:rsidRPr="005A2EB8">
        <w:rPr>
          <w:rFonts w:ascii="Garamond" w:hAnsi="Garamond" w:cs="Segoe UI"/>
          <w:sz w:val="22"/>
          <w:szCs w:val="22"/>
        </w:rPr>
        <w:t xml:space="preserve">Strong Microsoft Office skills, particularly in Excel and Word. </w:t>
      </w:r>
    </w:p>
    <w:p w14:paraId="2A544DEB" w14:textId="48BDC88F" w:rsidR="005A2EB8" w:rsidRPr="005A2EB8" w:rsidRDefault="005A2EB8" w:rsidP="00186939">
      <w:pPr>
        <w:pStyle w:val="ListParagraph"/>
        <w:numPr>
          <w:ilvl w:val="0"/>
          <w:numId w:val="4"/>
        </w:numPr>
        <w:spacing w:line="300" w:lineRule="atLeast"/>
        <w:ind w:left="-142" w:hanging="284"/>
        <w:jc w:val="both"/>
        <w:rPr>
          <w:rFonts w:ascii="Garamond" w:hAnsi="Garamond" w:cs="Segoe UI"/>
          <w:sz w:val="22"/>
          <w:szCs w:val="22"/>
        </w:rPr>
      </w:pPr>
      <w:r w:rsidRPr="005A2EB8">
        <w:rPr>
          <w:rFonts w:ascii="Garamond" w:hAnsi="Garamond" w:cs="Segoe UI"/>
          <w:sz w:val="22"/>
          <w:szCs w:val="22"/>
        </w:rPr>
        <w:t xml:space="preserve">Able to adapt quickly to changing priorities and provide flexible support to wider team activity. </w:t>
      </w:r>
    </w:p>
    <w:p w14:paraId="7F3E094F" w14:textId="1CD85C1B" w:rsidR="005A2EB8" w:rsidRPr="005A2EB8" w:rsidRDefault="005A2EB8" w:rsidP="00186939">
      <w:pPr>
        <w:pStyle w:val="ListParagraph"/>
        <w:numPr>
          <w:ilvl w:val="0"/>
          <w:numId w:val="4"/>
        </w:numPr>
        <w:spacing w:line="300" w:lineRule="atLeast"/>
        <w:ind w:left="-142" w:hanging="284"/>
        <w:jc w:val="both"/>
        <w:rPr>
          <w:rFonts w:ascii="Garamond" w:hAnsi="Garamond" w:cs="Segoe UI"/>
          <w:sz w:val="22"/>
          <w:szCs w:val="22"/>
        </w:rPr>
      </w:pPr>
      <w:r w:rsidRPr="005A2EB8">
        <w:rPr>
          <w:rFonts w:ascii="Garamond" w:hAnsi="Garamond" w:cs="Segoe UI"/>
          <w:sz w:val="22"/>
          <w:szCs w:val="22"/>
        </w:rPr>
        <w:t xml:space="preserve">Willing to work flexible hours, including weekends during peak event periods. </w:t>
      </w:r>
    </w:p>
    <w:p w14:paraId="09F80CD8" w14:textId="32E2BFB0" w:rsidR="005A2EB8" w:rsidRPr="005A2EB8" w:rsidRDefault="005A2EB8" w:rsidP="00186939">
      <w:pPr>
        <w:pStyle w:val="ListParagraph"/>
        <w:numPr>
          <w:ilvl w:val="0"/>
          <w:numId w:val="4"/>
        </w:numPr>
        <w:spacing w:line="300" w:lineRule="atLeast"/>
        <w:ind w:left="-142" w:hanging="284"/>
        <w:jc w:val="both"/>
        <w:rPr>
          <w:rFonts w:ascii="Garamond" w:hAnsi="Garamond" w:cs="Segoe UI"/>
          <w:sz w:val="22"/>
          <w:szCs w:val="22"/>
        </w:rPr>
      </w:pPr>
      <w:r w:rsidRPr="005A2EB8">
        <w:rPr>
          <w:rFonts w:ascii="Garamond" w:hAnsi="Garamond" w:cs="Segoe UI"/>
          <w:sz w:val="22"/>
          <w:szCs w:val="22"/>
        </w:rPr>
        <w:t>A confident and approachable communicator, with a proactive and solutions</w:t>
      </w:r>
      <w:r w:rsidRPr="005A2EB8">
        <w:rPr>
          <w:rFonts w:ascii="Garamond" w:hAnsi="Garamond" w:cs="Segoe UI"/>
          <w:sz w:val="22"/>
          <w:szCs w:val="22"/>
        </w:rPr>
        <w:noBreakHyphen/>
        <w:t>focused mindset.</w:t>
      </w:r>
    </w:p>
    <w:p w14:paraId="1BE19F5F" w14:textId="25A929A1" w:rsidR="006513E5" w:rsidRPr="006513E5" w:rsidRDefault="006513E5" w:rsidP="005A2EB8">
      <w:pPr>
        <w:spacing w:after="0" w:line="240" w:lineRule="auto"/>
        <w:contextualSpacing/>
        <w:rPr>
          <w:rFonts w:ascii="Garamond" w:hAnsi="Garamond"/>
        </w:rPr>
      </w:pPr>
    </w:p>
    <w:sectPr w:rsidR="006513E5" w:rsidRPr="006513E5" w:rsidSect="00996636">
      <w:type w:val="continuous"/>
      <w:pgSz w:w="11906" w:h="16838"/>
      <w:pgMar w:top="851" w:right="1440" w:bottom="1440" w:left="1843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E1494278t00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AF6"/>
    <w:multiLevelType w:val="hybridMultilevel"/>
    <w:tmpl w:val="F48AF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462C6"/>
    <w:multiLevelType w:val="hybridMultilevel"/>
    <w:tmpl w:val="3CC47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86B2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34A2DBC"/>
    <w:multiLevelType w:val="hybridMultilevel"/>
    <w:tmpl w:val="62F0F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309B1"/>
    <w:multiLevelType w:val="hybridMultilevel"/>
    <w:tmpl w:val="EA2A1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81D60"/>
    <w:multiLevelType w:val="singleLevel"/>
    <w:tmpl w:val="12AE22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9AF14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9F166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C495EAD"/>
    <w:multiLevelType w:val="hybridMultilevel"/>
    <w:tmpl w:val="77D0F508"/>
    <w:lvl w:ilvl="0" w:tplc="1EB6B2EC">
      <w:numFmt w:val="bullet"/>
      <w:lvlText w:val=""/>
      <w:lvlJc w:val="left"/>
      <w:pPr>
        <w:ind w:left="644" w:hanging="360"/>
      </w:pPr>
      <w:rPr>
        <w:rFonts w:ascii="Garamond" w:eastAsia="Times New Roman" w:hAnsi="Garamond" w:cs="TTE1494278t00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D933DBC"/>
    <w:multiLevelType w:val="hybridMultilevel"/>
    <w:tmpl w:val="1172A72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E1250A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1A104C"/>
    <w:multiLevelType w:val="hybridMultilevel"/>
    <w:tmpl w:val="B75856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62FB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261C3C1D"/>
    <w:multiLevelType w:val="hybridMultilevel"/>
    <w:tmpl w:val="B0E6F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66D12"/>
    <w:multiLevelType w:val="hybridMultilevel"/>
    <w:tmpl w:val="40103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9231E"/>
    <w:multiLevelType w:val="hybridMultilevel"/>
    <w:tmpl w:val="E40A1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246C24"/>
    <w:multiLevelType w:val="hybridMultilevel"/>
    <w:tmpl w:val="78DC14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637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E7D7187"/>
    <w:multiLevelType w:val="hybridMultilevel"/>
    <w:tmpl w:val="183E5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9589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434875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66C5115"/>
    <w:multiLevelType w:val="hybridMultilevel"/>
    <w:tmpl w:val="4678F2F6"/>
    <w:lvl w:ilvl="0" w:tplc="E27686A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0777E"/>
    <w:multiLevelType w:val="hybridMultilevel"/>
    <w:tmpl w:val="F81863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53746"/>
    <w:multiLevelType w:val="hybridMultilevel"/>
    <w:tmpl w:val="64F45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0B75B0"/>
    <w:multiLevelType w:val="hybridMultilevel"/>
    <w:tmpl w:val="6DBA0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D3B65"/>
    <w:multiLevelType w:val="hybridMultilevel"/>
    <w:tmpl w:val="93B06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461C6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FF14D32"/>
    <w:multiLevelType w:val="hybridMultilevel"/>
    <w:tmpl w:val="7206E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1C4A24"/>
    <w:multiLevelType w:val="hybridMultilevel"/>
    <w:tmpl w:val="0B5AB8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BEC5131"/>
    <w:multiLevelType w:val="multilevel"/>
    <w:tmpl w:val="1D92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0674701">
    <w:abstractNumId w:val="29"/>
  </w:num>
  <w:num w:numId="2" w16cid:durableId="995374050">
    <w:abstractNumId w:val="20"/>
  </w:num>
  <w:num w:numId="3" w16cid:durableId="1125927197">
    <w:abstractNumId w:val="5"/>
  </w:num>
  <w:num w:numId="4" w16cid:durableId="235166410">
    <w:abstractNumId w:val="12"/>
  </w:num>
  <w:num w:numId="5" w16cid:durableId="1395737742">
    <w:abstractNumId w:val="19"/>
  </w:num>
  <w:num w:numId="6" w16cid:durableId="472796650">
    <w:abstractNumId w:val="17"/>
  </w:num>
  <w:num w:numId="7" w16cid:durableId="2064140039">
    <w:abstractNumId w:val="6"/>
  </w:num>
  <w:num w:numId="8" w16cid:durableId="1015351611">
    <w:abstractNumId w:val="11"/>
  </w:num>
  <w:num w:numId="9" w16cid:durableId="476535193">
    <w:abstractNumId w:val="3"/>
  </w:num>
  <w:num w:numId="10" w16cid:durableId="135608268">
    <w:abstractNumId w:val="16"/>
  </w:num>
  <w:num w:numId="11" w16cid:durableId="1694573810">
    <w:abstractNumId w:val="25"/>
  </w:num>
  <w:num w:numId="12" w16cid:durableId="80565146">
    <w:abstractNumId w:val="7"/>
  </w:num>
  <w:num w:numId="13" w16cid:durableId="1014500517">
    <w:abstractNumId w:val="15"/>
  </w:num>
  <w:num w:numId="14" w16cid:durableId="984772027">
    <w:abstractNumId w:val="4"/>
  </w:num>
  <w:num w:numId="15" w16cid:durableId="1747796604">
    <w:abstractNumId w:val="14"/>
  </w:num>
  <w:num w:numId="16" w16cid:durableId="1404794335">
    <w:abstractNumId w:val="10"/>
  </w:num>
  <w:num w:numId="17" w16cid:durableId="353581823">
    <w:abstractNumId w:val="26"/>
  </w:num>
  <w:num w:numId="18" w16cid:durableId="46996935">
    <w:abstractNumId w:val="23"/>
  </w:num>
  <w:num w:numId="19" w16cid:durableId="2091653593">
    <w:abstractNumId w:val="21"/>
  </w:num>
  <w:num w:numId="20" w16cid:durableId="55277122">
    <w:abstractNumId w:val="13"/>
  </w:num>
  <w:num w:numId="21" w16cid:durableId="279188566">
    <w:abstractNumId w:val="27"/>
  </w:num>
  <w:num w:numId="22" w16cid:durableId="1445878985">
    <w:abstractNumId w:val="2"/>
  </w:num>
  <w:num w:numId="23" w16cid:durableId="2072189475">
    <w:abstractNumId w:val="22"/>
  </w:num>
  <w:num w:numId="24" w16cid:durableId="1863670504">
    <w:abstractNumId w:val="1"/>
  </w:num>
  <w:num w:numId="25" w16cid:durableId="1246959045">
    <w:abstractNumId w:val="0"/>
  </w:num>
  <w:num w:numId="26" w16cid:durableId="1473593673">
    <w:abstractNumId w:val="18"/>
  </w:num>
  <w:num w:numId="27" w16cid:durableId="1042285781">
    <w:abstractNumId w:val="9"/>
  </w:num>
  <w:num w:numId="28" w16cid:durableId="62796820">
    <w:abstractNumId w:val="8"/>
  </w:num>
  <w:num w:numId="29" w16cid:durableId="913659555">
    <w:abstractNumId w:val="28"/>
  </w:num>
  <w:num w:numId="30" w16cid:durableId="169792985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EA"/>
    <w:rsid w:val="00004C1D"/>
    <w:rsid w:val="00010D72"/>
    <w:rsid w:val="00011D40"/>
    <w:rsid w:val="00013DA7"/>
    <w:rsid w:val="000366E6"/>
    <w:rsid w:val="00061E76"/>
    <w:rsid w:val="0007684A"/>
    <w:rsid w:val="00097D67"/>
    <w:rsid w:val="000B3FC2"/>
    <w:rsid w:val="000F7CEA"/>
    <w:rsid w:val="00112564"/>
    <w:rsid w:val="00117409"/>
    <w:rsid w:val="001175C9"/>
    <w:rsid w:val="00144DE1"/>
    <w:rsid w:val="00177A8D"/>
    <w:rsid w:val="00186939"/>
    <w:rsid w:val="00194A99"/>
    <w:rsid w:val="001D14FD"/>
    <w:rsid w:val="001F6E18"/>
    <w:rsid w:val="00211DFA"/>
    <w:rsid w:val="002233A4"/>
    <w:rsid w:val="002807F3"/>
    <w:rsid w:val="00284420"/>
    <w:rsid w:val="00286199"/>
    <w:rsid w:val="002E00A6"/>
    <w:rsid w:val="002F3276"/>
    <w:rsid w:val="002F5072"/>
    <w:rsid w:val="003354B4"/>
    <w:rsid w:val="00344C4E"/>
    <w:rsid w:val="003462D1"/>
    <w:rsid w:val="003D7B04"/>
    <w:rsid w:val="003F29E4"/>
    <w:rsid w:val="003F6A0B"/>
    <w:rsid w:val="0047678B"/>
    <w:rsid w:val="00477841"/>
    <w:rsid w:val="00491B01"/>
    <w:rsid w:val="00526DFD"/>
    <w:rsid w:val="00556C55"/>
    <w:rsid w:val="005658FD"/>
    <w:rsid w:val="00574034"/>
    <w:rsid w:val="0059728C"/>
    <w:rsid w:val="005A2EB8"/>
    <w:rsid w:val="005A6B3C"/>
    <w:rsid w:val="005B1BEC"/>
    <w:rsid w:val="005C5F13"/>
    <w:rsid w:val="005E7E4F"/>
    <w:rsid w:val="005F051D"/>
    <w:rsid w:val="005F0922"/>
    <w:rsid w:val="0062513F"/>
    <w:rsid w:val="006513E5"/>
    <w:rsid w:val="0065304B"/>
    <w:rsid w:val="00682152"/>
    <w:rsid w:val="006B1721"/>
    <w:rsid w:val="0075377F"/>
    <w:rsid w:val="00755871"/>
    <w:rsid w:val="007A1AF6"/>
    <w:rsid w:val="007E286F"/>
    <w:rsid w:val="008125FC"/>
    <w:rsid w:val="00843B67"/>
    <w:rsid w:val="008611E6"/>
    <w:rsid w:val="00867465"/>
    <w:rsid w:val="00876F59"/>
    <w:rsid w:val="00877F3D"/>
    <w:rsid w:val="008957E6"/>
    <w:rsid w:val="009047A2"/>
    <w:rsid w:val="0093560C"/>
    <w:rsid w:val="009543E0"/>
    <w:rsid w:val="0098053B"/>
    <w:rsid w:val="009840B7"/>
    <w:rsid w:val="009842B4"/>
    <w:rsid w:val="00992E2B"/>
    <w:rsid w:val="00995E02"/>
    <w:rsid w:val="00996636"/>
    <w:rsid w:val="009968D9"/>
    <w:rsid w:val="009A7D45"/>
    <w:rsid w:val="009C17FD"/>
    <w:rsid w:val="009C2C4E"/>
    <w:rsid w:val="009C70D3"/>
    <w:rsid w:val="009E4E14"/>
    <w:rsid w:val="009F5B1F"/>
    <w:rsid w:val="00A05FF7"/>
    <w:rsid w:val="00A134B6"/>
    <w:rsid w:val="00A32B6E"/>
    <w:rsid w:val="00A357C7"/>
    <w:rsid w:val="00A37E70"/>
    <w:rsid w:val="00A666B2"/>
    <w:rsid w:val="00A869DC"/>
    <w:rsid w:val="00AA4654"/>
    <w:rsid w:val="00AB613F"/>
    <w:rsid w:val="00AE1B7A"/>
    <w:rsid w:val="00B222D9"/>
    <w:rsid w:val="00B34B2E"/>
    <w:rsid w:val="00B471E4"/>
    <w:rsid w:val="00BB664C"/>
    <w:rsid w:val="00C47013"/>
    <w:rsid w:val="00C5008A"/>
    <w:rsid w:val="00C91A6E"/>
    <w:rsid w:val="00CA63AB"/>
    <w:rsid w:val="00CD41C1"/>
    <w:rsid w:val="00CF56D6"/>
    <w:rsid w:val="00CF5A97"/>
    <w:rsid w:val="00D1072F"/>
    <w:rsid w:val="00D273C4"/>
    <w:rsid w:val="00D4189B"/>
    <w:rsid w:val="00D46CF7"/>
    <w:rsid w:val="00D553BA"/>
    <w:rsid w:val="00D87C83"/>
    <w:rsid w:val="00D91BF4"/>
    <w:rsid w:val="00D93D20"/>
    <w:rsid w:val="00D95614"/>
    <w:rsid w:val="00DB2E98"/>
    <w:rsid w:val="00DC5D2F"/>
    <w:rsid w:val="00DD44C5"/>
    <w:rsid w:val="00DE1786"/>
    <w:rsid w:val="00DF2C6E"/>
    <w:rsid w:val="00E408A0"/>
    <w:rsid w:val="00E74DC1"/>
    <w:rsid w:val="00E82E8D"/>
    <w:rsid w:val="00E87793"/>
    <w:rsid w:val="00EA41C2"/>
    <w:rsid w:val="00EB798E"/>
    <w:rsid w:val="00EE3BD2"/>
    <w:rsid w:val="00F6707F"/>
    <w:rsid w:val="00F816EA"/>
    <w:rsid w:val="00FC3858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B9AAC"/>
  <w15:docId w15:val="{E86FEA80-6810-4CE9-9631-E5031561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F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81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F816EA"/>
    <w:pPr>
      <w:spacing w:after="192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F816E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D7B0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rsid w:val="003D7B0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D7B04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37E70"/>
    <w:pPr>
      <w:tabs>
        <w:tab w:val="left" w:pos="0"/>
        <w:tab w:val="left" w:pos="284"/>
        <w:tab w:val="left" w:pos="993"/>
        <w:tab w:val="left" w:pos="1418"/>
        <w:tab w:val="left" w:pos="1843"/>
        <w:tab w:val="left" w:pos="2127"/>
        <w:tab w:val="left" w:pos="2835"/>
        <w:tab w:val="left" w:pos="3402"/>
        <w:tab w:val="left" w:pos="3969"/>
        <w:tab w:val="left" w:pos="4537"/>
        <w:tab w:val="left" w:pos="5104"/>
        <w:tab w:val="left" w:pos="5670"/>
      </w:tabs>
      <w:spacing w:after="0" w:line="240" w:lineRule="auto"/>
      <w:ind w:right="-341"/>
      <w:jc w:val="both"/>
    </w:pPr>
    <w:rPr>
      <w:rFonts w:ascii="CG Times (WN)" w:eastAsia="Times New Roman" w:hAnsi="CG Times (WN)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37E70"/>
    <w:rPr>
      <w:rFonts w:ascii="CG Times (WN)" w:hAnsi="CG Times (WN)" w:cs="Times New Roman"/>
      <w:sz w:val="20"/>
      <w:szCs w:val="20"/>
    </w:rPr>
  </w:style>
  <w:style w:type="table" w:styleId="TableGrid">
    <w:name w:val="Table Grid"/>
    <w:basedOn w:val="TableNormal"/>
    <w:uiPriority w:val="99"/>
    <w:rsid w:val="00A37E7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62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14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2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20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2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512</Words>
  <Characters>2989</Characters>
  <Application>Microsoft Office Word</Application>
  <DocSecurity>0</DocSecurity>
  <Lines>103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Walker</dc:creator>
  <cp:lastModifiedBy>Katie Medcraft</cp:lastModifiedBy>
  <cp:revision>3</cp:revision>
  <cp:lastPrinted>2014-07-28T16:00:00Z</cp:lastPrinted>
  <dcterms:created xsi:type="dcterms:W3CDTF">2026-04-22T14:57:00Z</dcterms:created>
  <dcterms:modified xsi:type="dcterms:W3CDTF">2026-04-22T14:58:00Z</dcterms:modified>
</cp:coreProperties>
</file>