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AA" w:rsidRPr="001A660A" w:rsidRDefault="001A660A" w:rsidP="009459AA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 w:rsidRPr="001A660A">
        <w:rPr>
          <w:rFonts w:ascii="Arial" w:hAnsi="Arial" w:cs="Arial"/>
          <w:b/>
          <w:bCs/>
          <w:noProof/>
          <w:kern w:val="36"/>
          <w:sz w:val="20"/>
          <w:szCs w:val="20"/>
          <w:lang w:val="en-GB" w:eastAsia="en-GB"/>
        </w:rPr>
        <w:drawing>
          <wp:inline distT="0" distB="0" distL="0" distR="0">
            <wp:extent cx="2425912" cy="695325"/>
            <wp:effectExtent l="19050" t="0" r="0" b="0"/>
            <wp:docPr id="2" name="Picture 1" descr="Direct Life RGB - 31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Life RGB - 314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9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AA" w:rsidRDefault="009459A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1A660A" w:rsidRDefault="001A660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1A660A" w:rsidRPr="001A660A" w:rsidRDefault="001A660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9459AA" w:rsidRPr="000B7EBB" w:rsidRDefault="009459AA" w:rsidP="00B567AF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>JOB DESCRIPTION</w:t>
      </w:r>
    </w:p>
    <w:p w:rsidR="009459AA" w:rsidRPr="000B7EBB" w:rsidRDefault="009459AA" w:rsidP="00B567AF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9459AA" w:rsidRPr="000B7EBB" w:rsidRDefault="001F5E97" w:rsidP="00650B0B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sz w:val="22"/>
          <w:szCs w:val="22"/>
          <w:lang w:val="en-GB"/>
        </w:rPr>
        <w:t>Job Title:</w:t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7EBB" w:rsidRPr="000B7EBB">
        <w:rPr>
          <w:rFonts w:asciiTheme="minorHAnsi" w:hAnsiTheme="minorHAnsi" w:cstheme="minorHAnsi"/>
          <w:sz w:val="22"/>
          <w:szCs w:val="22"/>
          <w:lang w:val="en-GB"/>
        </w:rPr>
        <w:t>Communication</w:t>
      </w:r>
      <w:r w:rsidR="000B7EB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73A38">
        <w:rPr>
          <w:rFonts w:asciiTheme="minorHAnsi" w:hAnsiTheme="minorHAnsi" w:cstheme="minorHAnsi"/>
          <w:sz w:val="22"/>
          <w:szCs w:val="22"/>
          <w:lang w:val="en-GB"/>
        </w:rPr>
        <w:t>Co-ordinator</w:t>
      </w:r>
    </w:p>
    <w:p w:rsidR="009459AA" w:rsidRPr="000B7EBB" w:rsidRDefault="009459AA" w:rsidP="00650B0B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9459AA" w:rsidRPr="000B7EBB" w:rsidRDefault="001F5E97" w:rsidP="00650B0B">
      <w:pPr>
        <w:tabs>
          <w:tab w:val="left" w:pos="2835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sz w:val="22"/>
          <w:szCs w:val="22"/>
          <w:lang w:val="en-GB"/>
        </w:rPr>
        <w:t>Responsible To:</w:t>
      </w:r>
      <w:r w:rsidR="009459AA" w:rsidRPr="000B7EB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461AC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Sales </w:t>
      </w:r>
      <w:r w:rsidR="00673A38">
        <w:rPr>
          <w:rFonts w:asciiTheme="minorHAnsi" w:hAnsiTheme="minorHAnsi" w:cstheme="minorHAnsi"/>
          <w:sz w:val="22"/>
          <w:szCs w:val="22"/>
          <w:lang w:val="en-GB"/>
        </w:rPr>
        <w:t>Manager</w:t>
      </w:r>
    </w:p>
    <w:p w:rsidR="000461AC" w:rsidRPr="000B7EBB" w:rsidRDefault="000461AC" w:rsidP="00650B0B">
      <w:pPr>
        <w:tabs>
          <w:tab w:val="left" w:pos="2835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D112CA" w:rsidRDefault="001F5E97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Main Purpose:</w:t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To accelerate our growth by developing and implementing </w:t>
      </w:r>
      <w:r w:rsidR="000461AC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successful </w:t>
      </w:r>
      <w:r w:rsidR="00BC086F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marketing </w:t>
      </w:r>
      <w:r w:rsidR="000B7EBB">
        <w:rPr>
          <w:rFonts w:asciiTheme="minorHAnsi" w:hAnsiTheme="minorHAnsi" w:cstheme="minorHAnsi"/>
          <w:sz w:val="22"/>
          <w:szCs w:val="22"/>
          <w:lang w:val="en-GB"/>
        </w:rPr>
        <w:t xml:space="preserve">and communication </w:t>
      </w:r>
      <w:r w:rsidR="00BC086F" w:rsidRPr="000B7EBB">
        <w:rPr>
          <w:rFonts w:asciiTheme="minorHAnsi" w:hAnsiTheme="minorHAnsi" w:cstheme="minorHAnsi"/>
          <w:sz w:val="22"/>
          <w:szCs w:val="22"/>
          <w:lang w:val="en-GB"/>
        </w:rPr>
        <w:t>strategies in Direct Life’s core channels</w:t>
      </w:r>
      <w:r w:rsidR="001F4B4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673A38" w:rsidRDefault="00673A38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459AA" w:rsidRPr="00F02382" w:rsidRDefault="00F02382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02382">
        <w:rPr>
          <w:rFonts w:asciiTheme="minorHAnsi" w:hAnsiTheme="minorHAnsi" w:cstheme="minorHAnsi"/>
          <w:b/>
          <w:sz w:val="22"/>
          <w:szCs w:val="22"/>
          <w:lang w:val="en-GB"/>
        </w:rPr>
        <w:t>Success looks like:</w:t>
      </w:r>
      <w:r w:rsidR="000B7EBB" w:rsidRPr="00F0238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F02382">
        <w:rPr>
          <w:rFonts w:asciiTheme="minorHAnsi" w:hAnsiTheme="minorHAnsi" w:cstheme="minorHAnsi"/>
          <w:sz w:val="22"/>
          <w:szCs w:val="22"/>
          <w:lang w:val="en-GB"/>
        </w:rPr>
        <w:t>Increase</w:t>
      </w:r>
      <w:r w:rsidR="00D112CA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F02382">
        <w:rPr>
          <w:rFonts w:asciiTheme="minorHAnsi" w:hAnsiTheme="minorHAnsi" w:cstheme="minorHAnsi"/>
          <w:sz w:val="22"/>
          <w:szCs w:val="22"/>
          <w:lang w:val="en-GB"/>
        </w:rPr>
        <w:t xml:space="preserve"> usage</w:t>
      </w:r>
      <w:r w:rsidR="00D112CA">
        <w:rPr>
          <w:rFonts w:asciiTheme="minorHAnsi" w:hAnsiTheme="minorHAnsi" w:cstheme="minorHAnsi"/>
          <w:sz w:val="22"/>
          <w:szCs w:val="22"/>
          <w:lang w:val="en-GB"/>
        </w:rPr>
        <w:t xml:space="preserve"> of LifeQuote services, as measured by increased applications, revenue, repeat users and decreased adviser drop off.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B6537" w:rsidRPr="002B6537">
        <w:rPr>
          <w:rFonts w:asciiTheme="minorHAnsi" w:hAnsiTheme="minorHAnsi" w:cstheme="minorHAnsi"/>
          <w:sz w:val="22"/>
          <w:szCs w:val="22"/>
          <w:lang w:val="en-GB"/>
        </w:rPr>
        <w:t xml:space="preserve">Increased usage of </w:t>
      </w:r>
      <w:r w:rsidR="002B6537">
        <w:rPr>
          <w:rFonts w:asciiTheme="minorHAnsi" w:hAnsiTheme="minorHAnsi" w:cstheme="minorHAnsi"/>
          <w:sz w:val="22"/>
          <w:szCs w:val="22"/>
          <w:lang w:val="en-GB"/>
        </w:rPr>
        <w:t xml:space="preserve">Q&amp;A services and generated income. </w:t>
      </w:r>
      <w:proofErr w:type="gramStart"/>
      <w:r w:rsidR="002B6537">
        <w:rPr>
          <w:rFonts w:asciiTheme="minorHAnsi" w:hAnsiTheme="minorHAnsi" w:cstheme="minorHAnsi"/>
          <w:sz w:val="22"/>
          <w:szCs w:val="22"/>
          <w:lang w:val="en-GB"/>
        </w:rPr>
        <w:t xml:space="preserve">Regular communication to LifeQuote users, target partners and externally within </w:t>
      </w:r>
      <w:r w:rsidR="00673A3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2B6537">
        <w:rPr>
          <w:rFonts w:asciiTheme="minorHAnsi" w:hAnsiTheme="minorHAnsi" w:cstheme="minorHAnsi"/>
          <w:sz w:val="22"/>
          <w:szCs w:val="22"/>
          <w:lang w:val="en-GB"/>
        </w:rPr>
        <w:t>market to increase awareness.</w:t>
      </w:r>
      <w:proofErr w:type="gramEnd"/>
      <w:r w:rsidR="00D112C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:rsidR="00B567AF" w:rsidRPr="000B7EBB" w:rsidRDefault="00B567AF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___________________________________________________________________</w:t>
      </w:r>
      <w:r w:rsidR="00673A38">
        <w:rPr>
          <w:rFonts w:asciiTheme="minorHAnsi" w:hAnsiTheme="minorHAnsi" w:cstheme="minorHAnsi"/>
          <w:b/>
          <w:bCs/>
          <w:sz w:val="22"/>
          <w:szCs w:val="22"/>
          <w:lang w:val="en-GB"/>
        </w:rPr>
        <w:t>___________</w:t>
      </w:r>
    </w:p>
    <w:p w:rsidR="00B567AF" w:rsidRPr="000B7EBB" w:rsidRDefault="00B567AF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459AA" w:rsidRPr="000B7EBB" w:rsidRDefault="000461AC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Responsibilities;</w:t>
      </w:r>
    </w:p>
    <w:p w:rsidR="00BC086F" w:rsidRPr="000B7EBB" w:rsidRDefault="00BC086F" w:rsidP="00BC086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BC086F" w:rsidRPr="000B7EBB" w:rsidRDefault="00BC086F" w:rsidP="00BC086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Cs/>
          <w:sz w:val="22"/>
          <w:szCs w:val="22"/>
          <w:lang w:val="en-GB"/>
        </w:rPr>
        <w:t>Develop and implement marketing initiatives and be able to communicate these to Advisers to influence their decision making.</w:t>
      </w:r>
    </w:p>
    <w:p w:rsidR="001F5E97" w:rsidRPr="000B7EBB" w:rsidRDefault="001F5E97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F5E97" w:rsidRPr="000B7EBB" w:rsidRDefault="001F5E97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Develop, implement and maintain a social media strategy across key channels </w:t>
      </w:r>
      <w:r w:rsidR="00BC086F" w:rsidRPr="000B7EBB">
        <w:rPr>
          <w:rFonts w:asciiTheme="minorHAnsi" w:hAnsiTheme="minorHAnsi" w:cstheme="minorHAnsi"/>
          <w:bCs/>
          <w:sz w:val="22"/>
          <w:szCs w:val="22"/>
          <w:lang w:val="en-GB"/>
        </w:rPr>
        <w:t>to increase our awareness and generate opportunities.</w:t>
      </w:r>
    </w:p>
    <w:p w:rsidR="001F5E97" w:rsidRPr="000B7EBB" w:rsidRDefault="001F5E97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1F5E97" w:rsidRPr="000B7EBB" w:rsidRDefault="001F5E97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gramStart"/>
      <w:r w:rsidRPr="000B7EBB">
        <w:rPr>
          <w:rFonts w:asciiTheme="minorHAnsi" w:hAnsiTheme="minorHAnsi" w:cstheme="minorHAnsi"/>
          <w:bCs/>
          <w:sz w:val="22"/>
          <w:szCs w:val="22"/>
          <w:lang w:val="en-GB"/>
        </w:rPr>
        <w:t>Measure and report performance of all marketing ca</w:t>
      </w:r>
      <w:r w:rsidR="00BC086F" w:rsidRPr="000B7EBB">
        <w:rPr>
          <w:rFonts w:asciiTheme="minorHAnsi" w:hAnsiTheme="minorHAnsi" w:cstheme="minorHAnsi"/>
          <w:bCs/>
          <w:sz w:val="22"/>
          <w:szCs w:val="22"/>
          <w:lang w:val="en-GB"/>
        </w:rPr>
        <w:t>mpaigns</w:t>
      </w:r>
      <w:r w:rsidRPr="000B7EBB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proofErr w:type="gramEnd"/>
    </w:p>
    <w:p w:rsidR="001F5E97" w:rsidRPr="000B7EBB" w:rsidRDefault="001F5E97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D112CA" w:rsidRDefault="00D112CA" w:rsidP="000461AC">
      <w:pPr>
        <w:rPr>
          <w:rFonts w:asciiTheme="minorHAnsi" w:hAnsiTheme="minorHAnsi" w:cstheme="minorHAnsi"/>
          <w:sz w:val="22"/>
          <w:szCs w:val="22"/>
        </w:rPr>
      </w:pPr>
      <w:r w:rsidRPr="00D112CA">
        <w:rPr>
          <w:rFonts w:asciiTheme="minorHAnsi" w:hAnsiTheme="minorHAnsi" w:cstheme="minorHAnsi"/>
          <w:sz w:val="22"/>
          <w:szCs w:val="22"/>
        </w:rPr>
        <w:t xml:space="preserve">Ensure all market information and publications held and published by LifeQuote and Direct Life are up-to-date, relevant and of value.  </w:t>
      </w:r>
    </w:p>
    <w:p w:rsidR="00D112CA" w:rsidRDefault="00D112CA" w:rsidP="000461AC">
      <w:pPr>
        <w:rPr>
          <w:rFonts w:asciiTheme="minorHAnsi" w:hAnsiTheme="minorHAnsi" w:cstheme="minorHAnsi"/>
          <w:sz w:val="22"/>
          <w:szCs w:val="22"/>
        </w:rPr>
      </w:pPr>
    </w:p>
    <w:p w:rsidR="00D112CA" w:rsidRPr="00D112CA" w:rsidRDefault="00D112CA" w:rsidP="000461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Within Agile project structures represent S&amp;M as the proposition expert as the Product Owner.</w:t>
      </w: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 xml:space="preserve">To conform to regulatory and cultural guidelines as set by management </w:t>
      </w:r>
      <w:r w:rsidR="00BC086F" w:rsidRPr="000B7EBB">
        <w:rPr>
          <w:rFonts w:asciiTheme="minorHAnsi" w:hAnsiTheme="minorHAnsi" w:cstheme="minorHAnsi"/>
          <w:sz w:val="22"/>
          <w:szCs w:val="22"/>
        </w:rPr>
        <w:t>e.g.</w:t>
      </w:r>
      <w:r w:rsidRPr="000B7EBB">
        <w:rPr>
          <w:rFonts w:asciiTheme="minorHAnsi" w:hAnsiTheme="minorHAnsi" w:cstheme="minorHAnsi"/>
          <w:sz w:val="22"/>
          <w:szCs w:val="22"/>
        </w:rPr>
        <w:t xml:space="preserve"> Treating Customers fairly (TCF), Data protection, Health and Safety and EEC, Quality and Service Excellence, Financial Crime, Money Laundering and Complaint handling. </w:t>
      </w: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>To provide the highest possible standard of Customer Care, within response times, to meet Customer needs and satisfy business demands.</w:t>
      </w: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>Identify improvements to, and make suggestions for, improving processes for customers and the business.</w:t>
      </w:r>
    </w:p>
    <w:p w:rsidR="000461AC" w:rsidRPr="000B7EBB" w:rsidRDefault="000461AC" w:rsidP="000461AC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 xml:space="preserve">Show flexibility and carry out any other reasonable duties set by the Sales </w:t>
      </w:r>
      <w:r w:rsidR="00673A38">
        <w:rPr>
          <w:rFonts w:asciiTheme="minorHAnsi" w:hAnsiTheme="minorHAnsi" w:cstheme="minorHAnsi"/>
          <w:sz w:val="22"/>
          <w:szCs w:val="22"/>
        </w:rPr>
        <w:t>Manager</w:t>
      </w:r>
      <w:r w:rsidRPr="000B7EBB"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:rsidR="000461AC" w:rsidRPr="000B7EBB" w:rsidRDefault="000461AC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0461AC" w:rsidRPr="000B7EBB" w:rsidSect="00AD3AA9">
      <w:footerReference w:type="default" r:id="rId9"/>
      <w:pgSz w:w="12240" w:h="15840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CA" w:rsidRDefault="00D112CA" w:rsidP="00AD3AA9">
      <w:r>
        <w:separator/>
      </w:r>
    </w:p>
  </w:endnote>
  <w:endnote w:type="continuationSeparator" w:id="0">
    <w:p w:rsidR="00D112CA" w:rsidRDefault="00D112CA" w:rsidP="00AD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CA" w:rsidRPr="00673A38" w:rsidRDefault="00673A38">
    <w:pPr>
      <w:pStyle w:val="Footer"/>
      <w:rPr>
        <w:rFonts w:asciiTheme="minorHAnsi" w:hAnsiTheme="minorHAnsi"/>
        <w:sz w:val="18"/>
        <w:szCs w:val="18"/>
      </w:rPr>
    </w:pPr>
    <w:r w:rsidRPr="00673A38">
      <w:rPr>
        <w:rFonts w:asciiTheme="minorHAnsi" w:hAnsiTheme="minorHAnsi"/>
        <w:sz w:val="18"/>
        <w:szCs w:val="18"/>
      </w:rPr>
      <w:t>March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CA" w:rsidRDefault="00D112CA" w:rsidP="00AD3AA9">
      <w:r>
        <w:separator/>
      </w:r>
    </w:p>
  </w:footnote>
  <w:footnote w:type="continuationSeparator" w:id="0">
    <w:p w:rsidR="00D112CA" w:rsidRDefault="00D112CA" w:rsidP="00AD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6E5"/>
    <w:multiLevelType w:val="hybridMultilevel"/>
    <w:tmpl w:val="C95692D0"/>
    <w:lvl w:ilvl="0" w:tplc="76D0960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01D"/>
    <w:multiLevelType w:val="hybridMultilevel"/>
    <w:tmpl w:val="B0E24F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E3F"/>
    <w:multiLevelType w:val="hybridMultilevel"/>
    <w:tmpl w:val="2DE4D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A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A7D1423"/>
    <w:multiLevelType w:val="singleLevel"/>
    <w:tmpl w:val="767AA99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AA"/>
    <w:rsid w:val="000461AC"/>
    <w:rsid w:val="000B7EBB"/>
    <w:rsid w:val="001A660A"/>
    <w:rsid w:val="001B21A8"/>
    <w:rsid w:val="001F4B48"/>
    <w:rsid w:val="001F5E97"/>
    <w:rsid w:val="002B6537"/>
    <w:rsid w:val="00333234"/>
    <w:rsid w:val="00517126"/>
    <w:rsid w:val="00594859"/>
    <w:rsid w:val="00650B0B"/>
    <w:rsid w:val="00664E60"/>
    <w:rsid w:val="00673A38"/>
    <w:rsid w:val="006E3588"/>
    <w:rsid w:val="00733C9E"/>
    <w:rsid w:val="009459AA"/>
    <w:rsid w:val="00AD3AA9"/>
    <w:rsid w:val="00B10659"/>
    <w:rsid w:val="00B567AF"/>
    <w:rsid w:val="00B924AA"/>
    <w:rsid w:val="00BC086F"/>
    <w:rsid w:val="00C04E30"/>
    <w:rsid w:val="00C053CA"/>
    <w:rsid w:val="00D112CA"/>
    <w:rsid w:val="00DD3CF8"/>
    <w:rsid w:val="00DE5C5E"/>
    <w:rsid w:val="00E50709"/>
    <w:rsid w:val="00EB359E"/>
    <w:rsid w:val="00EB5623"/>
    <w:rsid w:val="00F0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5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9459AA"/>
    <w:pPr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A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A9"/>
    <w:rPr>
      <w:sz w:val="24"/>
      <w:szCs w:val="24"/>
    </w:rPr>
  </w:style>
  <w:style w:type="paragraph" w:styleId="BalloonText">
    <w:name w:val="Balloon Text"/>
    <w:basedOn w:val="Normal"/>
    <w:link w:val="BalloonTextChar"/>
    <w:rsid w:val="0065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B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A102-D798-4D7B-9716-790888D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1535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DLPS Ltd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stdtemplate</dc:creator>
  <cp:lastModifiedBy>Authorised User</cp:lastModifiedBy>
  <cp:revision>2</cp:revision>
  <cp:lastPrinted>2011-06-22T13:54:00Z</cp:lastPrinted>
  <dcterms:created xsi:type="dcterms:W3CDTF">2019-03-12T17:47:00Z</dcterms:created>
  <dcterms:modified xsi:type="dcterms:W3CDTF">2019-03-12T17:47:00Z</dcterms:modified>
</cp:coreProperties>
</file>